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D54B1" w14:textId="4C37205F" w:rsidR="00E66558" w:rsidRDefault="00200D6A">
      <w:pPr>
        <w:pStyle w:val="Heading1"/>
      </w:pPr>
      <w:bookmarkStart w:id="0" w:name="_Toc400361362"/>
      <w:bookmarkStart w:id="1" w:name="_Toc443397153"/>
      <w:bookmarkStart w:id="2" w:name="_Toc357771638"/>
      <w:bookmarkStart w:id="3" w:name="_Toc346793416"/>
      <w:bookmarkStart w:id="4" w:name="_Toc328122777"/>
      <w:r>
        <w:t xml:space="preserve">Willow Bank Primary School </w:t>
      </w:r>
      <w:r w:rsidR="009D71E8">
        <w:t>Pupil premium strategy statement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p>
    <w:p w14:paraId="2A7D54B2" w14:textId="77777777" w:rsidR="00E66558" w:rsidRDefault="009D71E8">
      <w:pPr>
        <w:pStyle w:val="Heading2"/>
        <w:rPr>
          <w:b w:val="0"/>
          <w:bCs/>
          <w:color w:val="auto"/>
          <w:sz w:val="24"/>
          <w:szCs w:val="24"/>
        </w:rPr>
      </w:pPr>
      <w:r>
        <w:rPr>
          <w:b w:val="0"/>
          <w:bCs/>
          <w:color w:val="auto"/>
          <w:sz w:val="24"/>
          <w:szCs w:val="24"/>
        </w:rPr>
        <w:t xml:space="preserve">This statement details our school’s use of pupil premium (and recovery premium for the 2021 to 2022 academic year) funding to help improve the attainment of our disadvantaged pupils. </w:t>
      </w:r>
    </w:p>
    <w:p w14:paraId="2A7D54B3" w14:textId="77777777" w:rsidR="00E66558" w:rsidRDefault="009D71E8">
      <w:pPr>
        <w:pStyle w:val="Heading2"/>
        <w:spacing w:before="240"/>
        <w:rPr>
          <w:b w:val="0"/>
          <w:bCs/>
          <w:color w:val="auto"/>
          <w:sz w:val="24"/>
          <w:szCs w:val="24"/>
        </w:rPr>
      </w:pPr>
      <w:r>
        <w:rPr>
          <w:b w:val="0"/>
          <w:bCs/>
          <w:color w:val="auto"/>
          <w:sz w:val="24"/>
          <w:szCs w:val="24"/>
        </w:rPr>
        <w:t xml:space="preserve">It outlines our pupil premium strategy, how we intend to spend the funding in this academic year and the effect that last year’s spending of pupil premium had within our school. </w:t>
      </w:r>
    </w:p>
    <w:p w14:paraId="2A7D54B4" w14:textId="77777777" w:rsidR="00E66558" w:rsidRDefault="009D71E8">
      <w:pPr>
        <w:pStyle w:val="Heading2"/>
      </w:pPr>
      <w: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6517"/>
        <w:gridCol w:w="2969"/>
      </w:tblGrid>
      <w:tr w:rsidR="00E66558" w14:paraId="2A7D54B7" w14:textId="77777777">
        <w:tc>
          <w:tcPr>
            <w:tcW w:w="651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5" w14:textId="77777777" w:rsidR="00E66558" w:rsidRDefault="009D71E8">
            <w:pPr>
              <w:pStyle w:val="TableHeader"/>
              <w:jc w:val="left"/>
            </w:pPr>
            <w:r>
              <w:t>Detail</w:t>
            </w:r>
          </w:p>
        </w:tc>
        <w:tc>
          <w:tcPr>
            <w:tcW w:w="296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6" w14:textId="77777777" w:rsidR="00E66558" w:rsidRDefault="009D71E8">
            <w:pPr>
              <w:pStyle w:val="TableHeader"/>
              <w:jc w:val="left"/>
            </w:pPr>
            <w:r>
              <w:t>Data</w:t>
            </w:r>
          </w:p>
        </w:tc>
      </w:tr>
      <w:tr w:rsidR="00E66558" w14:paraId="2A7D54BA"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8" w14:textId="77777777" w:rsidR="00E66558" w:rsidRDefault="009D71E8">
            <w:pPr>
              <w:pStyle w:val="TableRow"/>
            </w:pPr>
            <w:r>
              <w:t>School name</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9" w14:textId="2CB84281" w:rsidR="00E66558" w:rsidRDefault="001F017A">
            <w:pPr>
              <w:pStyle w:val="TableRow"/>
            </w:pPr>
            <w:r>
              <w:t xml:space="preserve">Willow Bank </w:t>
            </w:r>
            <w:r w:rsidR="003A1F51">
              <w:t>Primary School</w:t>
            </w:r>
          </w:p>
        </w:tc>
      </w:tr>
      <w:tr w:rsidR="00E66558" w14:paraId="2A7D54BD"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B" w14:textId="77777777" w:rsidR="00E66558" w:rsidRDefault="009D71E8">
            <w:pPr>
              <w:pStyle w:val="TableRow"/>
            </w:pPr>
            <w:r>
              <w:t xml:space="preserve">Number of pupils in school </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C" w14:textId="37314873" w:rsidR="00E66558" w:rsidRPr="008361F3" w:rsidRDefault="001F017A" w:rsidP="008361F3">
            <w:pPr>
              <w:pStyle w:val="TableRow"/>
              <w:jc w:val="center"/>
              <w:rPr>
                <w:highlight w:val="green"/>
              </w:rPr>
            </w:pPr>
            <w:r w:rsidRPr="00714CE5">
              <w:t>3</w:t>
            </w:r>
            <w:r w:rsidR="008361F3" w:rsidRPr="00714CE5">
              <w:t>12</w:t>
            </w:r>
          </w:p>
        </w:tc>
      </w:tr>
      <w:tr w:rsidR="00E66558" w14:paraId="2A7D54C0"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E" w14:textId="77777777" w:rsidR="00E66558" w:rsidRDefault="009D71E8">
            <w:pPr>
              <w:pStyle w:val="TableRow"/>
            </w:pPr>
            <w:r>
              <w:t>Proportion (%) of pupil premium eligible pupils</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F" w14:textId="16127D4F" w:rsidR="00E66558" w:rsidRDefault="009443D7">
            <w:pPr>
              <w:pStyle w:val="TableRow"/>
            </w:pPr>
            <w:r>
              <w:t xml:space="preserve">               </w:t>
            </w:r>
          </w:p>
        </w:tc>
      </w:tr>
      <w:tr w:rsidR="00E66558" w14:paraId="2A7D54C3"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1" w14:textId="511144CD" w:rsidR="00E66558" w:rsidRDefault="009D71E8">
            <w:pPr>
              <w:pStyle w:val="TableRow"/>
            </w:pPr>
            <w:r>
              <w:rPr>
                <w:szCs w:val="22"/>
              </w:rPr>
              <w:t xml:space="preserve">Academic year/years that our current pupil premium strategy plan covers </w:t>
            </w:r>
            <w:r>
              <w:rPr>
                <w:b/>
                <w:bCs/>
                <w:szCs w:val="22"/>
              </w:rPr>
              <w:t>(</w:t>
            </w:r>
            <w:r w:rsidR="00731128">
              <w:rPr>
                <w:b/>
                <w:bCs/>
                <w:szCs w:val="22"/>
              </w:rPr>
              <w:t>3-year</w:t>
            </w:r>
            <w:r>
              <w:rPr>
                <w:b/>
                <w:bCs/>
                <w:szCs w:val="22"/>
              </w:rPr>
              <w:t xml:space="preserve"> plans are recommended)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2" w14:textId="64E5FA9F" w:rsidR="00E66558" w:rsidRDefault="004827B4">
            <w:pPr>
              <w:pStyle w:val="TableRow"/>
            </w:pPr>
            <w:r>
              <w:t>2021/22 – 2024/25</w:t>
            </w:r>
          </w:p>
        </w:tc>
      </w:tr>
      <w:tr w:rsidR="00E66558" w14:paraId="2A7D54C6"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4" w14:textId="77777777" w:rsidR="00E66558" w:rsidRDefault="009D71E8">
            <w:pPr>
              <w:pStyle w:val="TableRow"/>
            </w:pPr>
            <w:r>
              <w:rPr>
                <w:szCs w:val="22"/>
              </w:rPr>
              <w:t>Date this statement was published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5" w14:textId="3424C71D" w:rsidR="00E66558" w:rsidRDefault="00342952">
            <w:pPr>
              <w:pStyle w:val="TableRow"/>
            </w:pPr>
            <w:r>
              <w:t xml:space="preserve">September </w:t>
            </w:r>
            <w:r w:rsidR="004827B4">
              <w:t>202</w:t>
            </w:r>
            <w:r w:rsidR="009D0DE0">
              <w:t>2</w:t>
            </w:r>
          </w:p>
        </w:tc>
      </w:tr>
      <w:tr w:rsidR="00E66558" w14:paraId="2A7D54C9"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7" w14:textId="77777777" w:rsidR="00E66558" w:rsidRDefault="009D71E8">
            <w:pPr>
              <w:pStyle w:val="TableRow"/>
            </w:pPr>
            <w:r>
              <w:rPr>
                <w:szCs w:val="22"/>
              </w:rPr>
              <w:t>Date on which it will be reviewed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8" w14:textId="4A7078F6" w:rsidR="00E66558" w:rsidRDefault="004827B4">
            <w:pPr>
              <w:pStyle w:val="TableRow"/>
            </w:pPr>
            <w:r>
              <w:t>July 202</w:t>
            </w:r>
            <w:r w:rsidR="009D0DE0">
              <w:t>3</w:t>
            </w:r>
          </w:p>
        </w:tc>
      </w:tr>
      <w:tr w:rsidR="00E66558" w14:paraId="2A7D54CC"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A" w14:textId="77777777" w:rsidR="00E66558" w:rsidRDefault="009D71E8">
            <w:pPr>
              <w:pStyle w:val="TableRow"/>
            </w:pPr>
            <w:r>
              <w:t>Statement authorised by</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B" w14:textId="30FF5228" w:rsidR="00E66558" w:rsidRDefault="004827B4">
            <w:pPr>
              <w:pStyle w:val="TableRow"/>
            </w:pPr>
            <w:r>
              <w:t>Julie Carson</w:t>
            </w:r>
          </w:p>
        </w:tc>
      </w:tr>
      <w:tr w:rsidR="00E66558" w14:paraId="2A7D54CF"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D" w14:textId="77777777" w:rsidR="00E66558" w:rsidRDefault="009D71E8">
            <w:pPr>
              <w:pStyle w:val="TableRow"/>
            </w:pPr>
            <w:r>
              <w:t>Pupil premium 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E" w14:textId="473ECDAB" w:rsidR="00E66558" w:rsidRDefault="002345C5">
            <w:pPr>
              <w:pStyle w:val="TableRow"/>
            </w:pPr>
            <w:r>
              <w:t>Abigail Oldfield</w:t>
            </w:r>
            <w:r w:rsidR="003A1F51">
              <w:t xml:space="preserve"> </w:t>
            </w:r>
          </w:p>
        </w:tc>
      </w:tr>
      <w:tr w:rsidR="00E66558" w14:paraId="2A7D54D2"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0" w14:textId="35346183" w:rsidR="00E66558" w:rsidRDefault="009D71E8">
            <w:pPr>
              <w:pStyle w:val="TableRow"/>
            </w:pPr>
            <w:r>
              <w:rPr>
                <w:szCs w:val="22"/>
              </w:rPr>
              <w:t xml:space="preserve">Trustee </w:t>
            </w:r>
            <w:r>
              <w:t>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1" w14:textId="5F9737C1" w:rsidR="00E66558" w:rsidRDefault="004827B4">
            <w:pPr>
              <w:pStyle w:val="TableRow"/>
            </w:pPr>
            <w:r>
              <w:t>Nav Sanghara</w:t>
            </w:r>
          </w:p>
        </w:tc>
      </w:tr>
    </w:tbl>
    <w:bookmarkEnd w:id="2"/>
    <w:bookmarkEnd w:id="3"/>
    <w:bookmarkEnd w:id="4"/>
    <w:p w14:paraId="2A7D54D3" w14:textId="77777777" w:rsidR="00E66558" w:rsidRDefault="009D71E8">
      <w:pPr>
        <w:spacing w:before="480" w:line="240" w:lineRule="auto"/>
        <w:rPr>
          <w:b/>
          <w:color w:val="104F75"/>
          <w:sz w:val="32"/>
          <w:szCs w:val="32"/>
        </w:rPr>
      </w:pPr>
      <w:r>
        <w:rPr>
          <w:b/>
          <w:color w:val="104F75"/>
          <w:sz w:val="32"/>
          <w:szCs w:val="32"/>
        </w:rP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14:paraId="2A7D54D6"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4" w14:textId="77777777" w:rsidR="00E66558" w:rsidRDefault="009D71E8">
            <w:pPr>
              <w:pStyle w:val="TableRow"/>
            </w:pPr>
            <w:r>
              <w:rPr>
                <w:b/>
              </w:rPr>
              <w:t>Detail</w:t>
            </w:r>
          </w:p>
        </w:tc>
        <w:tc>
          <w:tcPr>
            <w:tcW w:w="297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5" w14:textId="77777777" w:rsidR="00E66558" w:rsidRDefault="009D71E8">
            <w:pPr>
              <w:pStyle w:val="TableRow"/>
            </w:pPr>
            <w:r>
              <w:rPr>
                <w:b/>
              </w:rPr>
              <w:t>Amount</w:t>
            </w:r>
          </w:p>
        </w:tc>
      </w:tr>
      <w:tr w:rsidR="00E66558" w14:paraId="2A7D54D9"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7" w14:textId="77777777" w:rsidR="00E66558" w:rsidRDefault="009D71E8">
            <w:pPr>
              <w:pStyle w:val="TableRow"/>
            </w:pPr>
            <w:r>
              <w:t>Pupil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8" w14:textId="0295F076" w:rsidR="00E66558" w:rsidRDefault="006C632A">
            <w:pPr>
              <w:pStyle w:val="TableRow"/>
            </w:pPr>
            <w:r w:rsidRPr="006C632A">
              <w:t>£302</w:t>
            </w:r>
            <w:r w:rsidR="002B56B1">
              <w:t>,</w:t>
            </w:r>
            <w:r w:rsidRPr="006C632A">
              <w:t>339</w:t>
            </w:r>
          </w:p>
        </w:tc>
      </w:tr>
      <w:tr w:rsidR="00E66558" w14:paraId="2A7D54DC"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A" w14:textId="77777777" w:rsidR="00E66558" w:rsidRDefault="009D71E8">
            <w:pPr>
              <w:pStyle w:val="TableRow"/>
            </w:pPr>
            <w:r>
              <w:t>Recovery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B" w14:textId="3C4D8964" w:rsidR="00E66558" w:rsidRDefault="00106914">
            <w:pPr>
              <w:pStyle w:val="TableRow"/>
            </w:pPr>
            <w:r w:rsidRPr="00106914">
              <w:t>£31465</w:t>
            </w:r>
          </w:p>
        </w:tc>
      </w:tr>
      <w:tr w:rsidR="00E66558" w14:paraId="2A7D54DF"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D" w14:textId="77777777" w:rsidR="00E66558" w:rsidRDefault="009D71E8">
            <w:pPr>
              <w:pStyle w:val="TableRow"/>
            </w:pPr>
            <w:r>
              <w:t>Pupil premium funding carried forward from previous years (enter £0 if not applicable)</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E" w14:textId="386E6419" w:rsidR="00E66558" w:rsidRDefault="00106914">
            <w:pPr>
              <w:pStyle w:val="TableRow"/>
            </w:pPr>
            <w:r w:rsidRPr="00106914">
              <w:t>£8,200</w:t>
            </w:r>
          </w:p>
        </w:tc>
      </w:tr>
      <w:tr w:rsidR="00E66558" w14:paraId="2A7D54E3" w14:textId="77777777">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0" w14:textId="77777777" w:rsidR="00E66558" w:rsidRDefault="009D71E8">
            <w:pPr>
              <w:pStyle w:val="TableRow"/>
              <w:rPr>
                <w:b/>
              </w:rPr>
            </w:pPr>
            <w:r>
              <w:rPr>
                <w:b/>
              </w:rPr>
              <w:t>Total budget for this academic year</w:t>
            </w:r>
          </w:p>
          <w:p w14:paraId="2A7D54E1" w14:textId="77777777" w:rsidR="00E66558" w:rsidRDefault="009D71E8">
            <w:pPr>
              <w:pStyle w:val="TableRow"/>
            </w:pPr>
            <w:r>
              <w:t>If your school is an academy in a trust that pools this funding, state the amount available to your school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2" w14:textId="02458B86" w:rsidR="00E66558" w:rsidRPr="004827B4" w:rsidRDefault="002B56B1">
            <w:pPr>
              <w:pStyle w:val="TableRow"/>
              <w:rPr>
                <w:color w:val="FF0000"/>
              </w:rPr>
            </w:pPr>
            <w:r w:rsidRPr="009D0DE0">
              <w:rPr>
                <w:color w:val="auto"/>
              </w:rPr>
              <w:t>£342,004</w:t>
            </w:r>
          </w:p>
        </w:tc>
      </w:tr>
    </w:tbl>
    <w:p w14:paraId="2A7D54E4" w14:textId="77777777" w:rsidR="00E66558" w:rsidRDefault="009D71E8">
      <w:pPr>
        <w:pStyle w:val="Heading1"/>
      </w:pPr>
      <w:r>
        <w:lastRenderedPageBreak/>
        <w:t>Part A: Pupil premium strategy plan</w:t>
      </w:r>
    </w:p>
    <w:p w14:paraId="2A7D54E5" w14:textId="77777777" w:rsidR="00E66558" w:rsidRDefault="009D71E8">
      <w:pPr>
        <w:pStyle w:val="Heading2"/>
      </w:pPr>
      <w:bookmarkStart w:id="14" w:name="_Toc357771640"/>
      <w:bookmarkStart w:id="15" w:name="_Toc346793418"/>
      <w:r>
        <w:t>Statement of intent</w:t>
      </w:r>
    </w:p>
    <w:tbl>
      <w:tblPr>
        <w:tblW w:w="9486" w:type="dxa"/>
        <w:tblCellMar>
          <w:left w:w="10" w:type="dxa"/>
          <w:right w:w="10" w:type="dxa"/>
        </w:tblCellMar>
        <w:tblLook w:val="04A0" w:firstRow="1" w:lastRow="0" w:firstColumn="1" w:lastColumn="0" w:noHBand="0" w:noVBand="1"/>
      </w:tblPr>
      <w:tblGrid>
        <w:gridCol w:w="9486"/>
      </w:tblGrid>
      <w:tr w:rsidR="00E66558" w14:paraId="2A7D54E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532BD6" w14:textId="3F70F420" w:rsidR="007A4433" w:rsidRDefault="007A4433" w:rsidP="007A4433">
            <w:pPr>
              <w:pStyle w:val="paragraph"/>
              <w:spacing w:before="0" w:beforeAutospacing="0" w:after="0" w:afterAutospacing="0"/>
              <w:textAlignment w:val="baseline"/>
              <w:rPr>
                <w:rStyle w:val="eop"/>
                <w:rFonts w:cs="Arial"/>
              </w:rPr>
            </w:pPr>
            <w:r>
              <w:rPr>
                <w:rStyle w:val="normaltextrun"/>
                <w:rFonts w:ascii="Arial" w:hAnsi="Arial" w:cs="Arial"/>
              </w:rPr>
              <w:t>Our intention is that all pupils, irrespective of their background or the challenges they face, make good progress and achieve high attainment across all subject areas. </w:t>
            </w:r>
            <w:r>
              <w:rPr>
                <w:rStyle w:val="normaltextrun"/>
                <w:rFonts w:ascii="Arial" w:hAnsi="Arial" w:cs="Arial"/>
                <w:lang w:val="en-US"/>
              </w:rPr>
              <w:t xml:space="preserve">The focus of our pupil premium strategy is to support disadvantaged pupils to achieve that goal, including </w:t>
            </w:r>
            <w:r w:rsidRPr="007A4433">
              <w:rPr>
                <w:rStyle w:val="normaltextrun"/>
                <w:rFonts w:ascii="Arial" w:hAnsi="Arial" w:cs="Arial"/>
                <w:lang w:val="en-US"/>
              </w:rPr>
              <w:t>progress through challenge</w:t>
            </w:r>
            <w:r>
              <w:rPr>
                <w:rStyle w:val="normaltextrun"/>
                <w:rFonts w:cs="Arial"/>
                <w:lang w:val="en-US"/>
              </w:rPr>
              <w:t xml:space="preserve"> </w:t>
            </w:r>
            <w:r>
              <w:rPr>
                <w:rStyle w:val="normaltextrun"/>
                <w:rFonts w:ascii="Arial" w:hAnsi="Arial" w:cs="Arial"/>
                <w:lang w:val="en-US"/>
              </w:rPr>
              <w:t>for those who are already high attainers. </w:t>
            </w:r>
            <w:r>
              <w:rPr>
                <w:rStyle w:val="eop"/>
                <w:rFonts w:cs="Arial"/>
              </w:rPr>
              <w:t> </w:t>
            </w:r>
          </w:p>
          <w:p w14:paraId="6B524B73" w14:textId="77777777" w:rsidR="007A4433" w:rsidRDefault="007A4433" w:rsidP="007A4433">
            <w:pPr>
              <w:pStyle w:val="paragraph"/>
              <w:spacing w:before="0" w:beforeAutospacing="0" w:after="0" w:afterAutospacing="0"/>
              <w:textAlignment w:val="baseline"/>
              <w:rPr>
                <w:rFonts w:ascii="Arial" w:hAnsi="Arial" w:cs="Arial"/>
                <w:color w:val="0D0D0D"/>
              </w:rPr>
            </w:pPr>
          </w:p>
          <w:p w14:paraId="63C5A2EE" w14:textId="66BE9C9F" w:rsidR="007A4433" w:rsidRDefault="007A4433" w:rsidP="007A4433">
            <w:pPr>
              <w:pStyle w:val="paragraph"/>
              <w:spacing w:before="0" w:beforeAutospacing="0" w:after="0" w:afterAutospacing="0"/>
              <w:textAlignment w:val="baseline"/>
              <w:rPr>
                <w:rStyle w:val="normaltextrun"/>
                <w:rFonts w:ascii="Arial" w:hAnsi="Arial" w:cs="Arial"/>
                <w:lang w:val="en-US"/>
              </w:rPr>
            </w:pPr>
            <w:r>
              <w:rPr>
                <w:rStyle w:val="normaltextrun"/>
                <w:rFonts w:ascii="Arial" w:hAnsi="Arial" w:cs="Arial"/>
                <w:lang w:val="en-US"/>
              </w:rPr>
              <w:t xml:space="preserve">We will consider the challenges faced by vulnerable pupils, such as those who have a social worker and young carers. </w:t>
            </w:r>
          </w:p>
          <w:p w14:paraId="398B7B18" w14:textId="77777777" w:rsidR="007A4433" w:rsidRDefault="007A4433" w:rsidP="007A4433">
            <w:pPr>
              <w:pStyle w:val="paragraph"/>
              <w:spacing w:before="0" w:beforeAutospacing="0" w:after="0" w:afterAutospacing="0"/>
              <w:textAlignment w:val="baseline"/>
              <w:rPr>
                <w:rFonts w:ascii="Arial" w:hAnsi="Arial" w:cs="Arial"/>
                <w:color w:val="0D0D0D"/>
              </w:rPr>
            </w:pPr>
          </w:p>
          <w:p w14:paraId="30087DC5" w14:textId="36FE20CF" w:rsidR="007A4433" w:rsidRDefault="007A4433" w:rsidP="007A4433">
            <w:pPr>
              <w:pStyle w:val="paragraph"/>
              <w:spacing w:before="0" w:beforeAutospacing="0" w:after="0" w:afterAutospacing="0"/>
              <w:textAlignment w:val="baseline"/>
              <w:rPr>
                <w:rStyle w:val="eop"/>
                <w:rFonts w:cs="Arial"/>
              </w:rPr>
            </w:pPr>
            <w:r>
              <w:rPr>
                <w:rStyle w:val="normaltextrun"/>
                <w:rFonts w:ascii="Arial" w:hAnsi="Arial" w:cs="Arial"/>
                <w:lang w:val="en-US"/>
              </w:rPr>
              <w:t>High-quality teaching is at the heart of our approach, with a focus on areas in which disadvantaged pupils require the most support. This is proven to have the greatest impact on closing the disadvantage attainment gap and at the same time will benefit the non-disadvantaged pupils in our school. Implicit in the intended outcomes detailed below, is the intention that non-disadvantaged pupils’ attainment will be sustained and improved alongside progress for their disadvantaged peers.</w:t>
            </w:r>
            <w:r>
              <w:rPr>
                <w:rStyle w:val="eop"/>
                <w:rFonts w:cs="Arial"/>
              </w:rPr>
              <w:t> </w:t>
            </w:r>
          </w:p>
          <w:p w14:paraId="4E3D7DEA" w14:textId="77777777" w:rsidR="007A4433" w:rsidRDefault="007A4433" w:rsidP="007A4433">
            <w:pPr>
              <w:pStyle w:val="paragraph"/>
              <w:spacing w:before="0" w:beforeAutospacing="0" w:after="0" w:afterAutospacing="0"/>
              <w:textAlignment w:val="baseline"/>
              <w:rPr>
                <w:rFonts w:ascii="Arial" w:hAnsi="Arial" w:cs="Arial"/>
                <w:color w:val="0D0D0D"/>
              </w:rPr>
            </w:pPr>
          </w:p>
          <w:p w14:paraId="0CBEFB22" w14:textId="77777777" w:rsidR="007A4433" w:rsidRDefault="007A4433" w:rsidP="007A4433">
            <w:pPr>
              <w:pStyle w:val="paragraph"/>
              <w:spacing w:before="0" w:beforeAutospacing="0" w:after="0" w:afterAutospacing="0"/>
              <w:textAlignment w:val="baseline"/>
              <w:rPr>
                <w:rStyle w:val="normaltextrun"/>
                <w:rFonts w:ascii="Arial" w:hAnsi="Arial" w:cs="Arial"/>
              </w:rPr>
            </w:pPr>
            <w:r>
              <w:rPr>
                <w:rStyle w:val="normaltextrun"/>
                <w:rFonts w:ascii="Arial" w:hAnsi="Arial" w:cs="Arial"/>
              </w:rPr>
              <w:t>Our strategy is also integral to wider school plans for education recovery, notably in its targeted support </w:t>
            </w:r>
            <w:r w:rsidRPr="007A4433">
              <w:rPr>
                <w:rStyle w:val="normaltextrun"/>
                <w:rFonts w:ascii="Arial" w:hAnsi="Arial" w:cs="Arial"/>
              </w:rPr>
              <w:t>through intervention teachers for</w:t>
            </w:r>
            <w:r>
              <w:rPr>
                <w:rStyle w:val="normaltextrun"/>
                <w:rFonts w:ascii="Arial" w:hAnsi="Arial" w:cs="Arial"/>
              </w:rPr>
              <w:t xml:space="preserve"> pupils whose education has been worst affected, including non-disadvantaged pupils.    </w:t>
            </w:r>
          </w:p>
          <w:p w14:paraId="50CDCB54" w14:textId="40D37F14" w:rsidR="007A4433" w:rsidRDefault="007A4433" w:rsidP="007A4433">
            <w:pPr>
              <w:pStyle w:val="paragraph"/>
              <w:spacing w:before="0" w:beforeAutospacing="0" w:after="0" w:afterAutospacing="0"/>
              <w:textAlignment w:val="baseline"/>
              <w:rPr>
                <w:rFonts w:ascii="Arial" w:hAnsi="Arial" w:cs="Arial"/>
                <w:color w:val="0D0D0D"/>
              </w:rPr>
            </w:pPr>
            <w:r>
              <w:rPr>
                <w:rStyle w:val="eop"/>
                <w:rFonts w:cs="Arial"/>
              </w:rPr>
              <w:t> </w:t>
            </w:r>
          </w:p>
          <w:p w14:paraId="01FE2A6A" w14:textId="77777777" w:rsidR="007A4433" w:rsidRDefault="007A4433" w:rsidP="007A4433">
            <w:pPr>
              <w:pStyle w:val="paragraph"/>
              <w:spacing w:before="0" w:beforeAutospacing="0" w:after="0" w:afterAutospacing="0"/>
              <w:textAlignment w:val="baseline"/>
              <w:rPr>
                <w:rFonts w:ascii="Arial" w:hAnsi="Arial" w:cs="Arial"/>
                <w:color w:val="0D0D0D"/>
              </w:rPr>
            </w:pPr>
            <w:r>
              <w:rPr>
                <w:rStyle w:val="normaltextrun"/>
                <w:rFonts w:ascii="Arial" w:hAnsi="Arial" w:cs="Arial"/>
                <w:lang w:val="en-US"/>
              </w:rPr>
              <w:t>Our approach will be responsive to common challenges and individual needs, rooted in robust diagnostic assessment, not assumptions about the impact of disadvantage. The approaches we have adopted complement each other to help pupils excel. To ensure they are effective we will:</w:t>
            </w:r>
            <w:r>
              <w:rPr>
                <w:rStyle w:val="eop"/>
                <w:rFonts w:cs="Arial"/>
              </w:rPr>
              <w:t> </w:t>
            </w:r>
          </w:p>
          <w:p w14:paraId="0EADD045" w14:textId="77777777" w:rsidR="007A4433" w:rsidRDefault="007A4433" w:rsidP="007A4433">
            <w:pPr>
              <w:pStyle w:val="paragraph"/>
              <w:numPr>
                <w:ilvl w:val="0"/>
                <w:numId w:val="14"/>
              </w:numPr>
              <w:spacing w:before="0" w:beforeAutospacing="0" w:after="0" w:afterAutospacing="0"/>
              <w:ind w:left="1080" w:firstLine="0"/>
              <w:textAlignment w:val="baseline"/>
              <w:rPr>
                <w:rFonts w:ascii="Arial" w:hAnsi="Arial" w:cs="Arial"/>
                <w:color w:val="0D0D0D"/>
              </w:rPr>
            </w:pPr>
            <w:r>
              <w:rPr>
                <w:rStyle w:val="normaltextrun"/>
                <w:rFonts w:ascii="Arial" w:hAnsi="Arial" w:cs="Arial"/>
                <w:lang w:val="en-US"/>
              </w:rPr>
              <w:t xml:space="preserve">ensure disadvantaged pupils are challenged in the work that they’re </w:t>
            </w:r>
            <w:proofErr w:type="gramStart"/>
            <w:r>
              <w:rPr>
                <w:rStyle w:val="normaltextrun"/>
                <w:rFonts w:ascii="Arial" w:hAnsi="Arial" w:cs="Arial"/>
                <w:lang w:val="en-US"/>
              </w:rPr>
              <w:t>set</w:t>
            </w:r>
            <w:proofErr w:type="gramEnd"/>
            <w:r>
              <w:rPr>
                <w:rStyle w:val="eop"/>
                <w:rFonts w:cs="Arial"/>
              </w:rPr>
              <w:t> </w:t>
            </w:r>
          </w:p>
          <w:p w14:paraId="3D1B9D8B" w14:textId="77777777" w:rsidR="007A4433" w:rsidRDefault="007A4433" w:rsidP="007A4433">
            <w:pPr>
              <w:pStyle w:val="paragraph"/>
              <w:numPr>
                <w:ilvl w:val="0"/>
                <w:numId w:val="14"/>
              </w:numPr>
              <w:spacing w:before="0" w:beforeAutospacing="0" w:after="0" w:afterAutospacing="0"/>
              <w:ind w:left="1080" w:firstLine="0"/>
              <w:textAlignment w:val="baseline"/>
              <w:rPr>
                <w:rFonts w:ascii="Arial" w:hAnsi="Arial" w:cs="Arial"/>
                <w:color w:val="0D0D0D"/>
              </w:rPr>
            </w:pPr>
            <w:r>
              <w:rPr>
                <w:rStyle w:val="normaltextrun"/>
                <w:rFonts w:ascii="Arial" w:hAnsi="Arial" w:cs="Arial"/>
              </w:rPr>
              <w:t>act early to intervene at the point need is identified</w:t>
            </w:r>
            <w:r>
              <w:rPr>
                <w:rStyle w:val="eop"/>
                <w:rFonts w:cs="Arial"/>
              </w:rPr>
              <w:t> </w:t>
            </w:r>
          </w:p>
          <w:p w14:paraId="6777A9FF" w14:textId="77777777" w:rsidR="007A4433" w:rsidRDefault="007A4433" w:rsidP="007A4433">
            <w:pPr>
              <w:pStyle w:val="paragraph"/>
              <w:numPr>
                <w:ilvl w:val="0"/>
                <w:numId w:val="14"/>
              </w:numPr>
              <w:spacing w:before="0" w:beforeAutospacing="0" w:after="0" w:afterAutospacing="0"/>
              <w:ind w:left="1080" w:firstLine="0"/>
              <w:textAlignment w:val="baseline"/>
              <w:rPr>
                <w:rFonts w:ascii="Arial" w:hAnsi="Arial" w:cs="Arial"/>
                <w:color w:val="0D0D0D"/>
              </w:rPr>
            </w:pPr>
            <w:r>
              <w:rPr>
                <w:rStyle w:val="normaltextrun"/>
                <w:rFonts w:ascii="Arial" w:hAnsi="Arial" w:cs="Arial"/>
              </w:rPr>
              <w:t>adopt a whole school approach in which all staff take responsibility for disadvantaged pupils’ outcomes and raise expectations of what they can achieve</w:t>
            </w:r>
            <w:r>
              <w:rPr>
                <w:rStyle w:val="eop"/>
                <w:rFonts w:cs="Arial"/>
              </w:rPr>
              <w:t> </w:t>
            </w:r>
          </w:p>
          <w:p w14:paraId="2A7D54E9" w14:textId="1F3C476E" w:rsidR="00E66558" w:rsidRPr="007A4433" w:rsidRDefault="00E66558" w:rsidP="007A4433"/>
        </w:tc>
      </w:tr>
    </w:tbl>
    <w:p w14:paraId="2A7D54EB" w14:textId="77777777" w:rsidR="00E66558" w:rsidRDefault="009D71E8">
      <w:pPr>
        <w:pStyle w:val="Heading2"/>
        <w:spacing w:before="600"/>
      </w:pPr>
      <w:r>
        <w:t>Challenges</w:t>
      </w:r>
    </w:p>
    <w:p w14:paraId="2A7D54EC" w14:textId="77777777" w:rsidR="00E66558" w:rsidRDefault="009D71E8">
      <w:pPr>
        <w:spacing w:before="120" w:line="240" w:lineRule="auto"/>
        <w:textAlignment w:val="baseline"/>
        <w:outlineLvl w:val="0"/>
      </w:pPr>
      <w:r>
        <w:rPr>
          <w:bCs/>
          <w:color w:val="auto"/>
        </w:rPr>
        <w:t>This details</w:t>
      </w:r>
      <w:r>
        <w:rPr>
          <w:color w:val="auto"/>
        </w:rPr>
        <w:t xml:space="preserve"> the key</w:t>
      </w:r>
      <w:r>
        <w:rPr>
          <w:bCs/>
          <w:color w:val="auto"/>
        </w:rPr>
        <w:t xml:space="preserve"> </w:t>
      </w:r>
      <w:r>
        <w:rPr>
          <w:color w:val="auto"/>
        </w:rPr>
        <w:t xml:space="preserve">challenges to </w:t>
      </w:r>
      <w:r>
        <w:rPr>
          <w:bCs/>
          <w:color w:val="auto"/>
        </w:rPr>
        <w:t>achievement that we have</w:t>
      </w:r>
      <w:r>
        <w:rPr>
          <w:color w:val="auto"/>
        </w:rPr>
        <w:t xml:space="preserve"> identified among </w:t>
      </w:r>
      <w:r>
        <w:rPr>
          <w:bCs/>
          <w:color w:val="auto"/>
        </w:rPr>
        <w:t>our</w:t>
      </w:r>
      <w:r>
        <w:rPr>
          <w:color w:val="auto"/>
        </w:rP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00E66558" w14:paraId="2A7D54EF" w14:textId="77777777">
        <w:tc>
          <w:tcPr>
            <w:tcW w:w="147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D" w14:textId="77777777" w:rsidR="00E66558" w:rsidRDefault="009D71E8">
            <w:pPr>
              <w:pStyle w:val="TableHeader"/>
              <w:jc w:val="left"/>
            </w:pPr>
            <w:r>
              <w:t>Challenge number</w:t>
            </w:r>
          </w:p>
        </w:tc>
        <w:tc>
          <w:tcPr>
            <w:tcW w:w="800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E" w14:textId="77777777" w:rsidR="00E66558" w:rsidRDefault="009D71E8">
            <w:pPr>
              <w:pStyle w:val="TableHeader"/>
              <w:jc w:val="left"/>
            </w:pPr>
            <w:r>
              <w:t xml:space="preserve">Detail of challenge </w:t>
            </w:r>
          </w:p>
        </w:tc>
      </w:tr>
      <w:tr w:rsidR="007A4433" w14:paraId="2A7D54F2"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0" w14:textId="77777777" w:rsidR="007A4433" w:rsidRDefault="007A4433" w:rsidP="007A4433">
            <w:pPr>
              <w:pStyle w:val="TableRow"/>
              <w:rPr>
                <w:sz w:val="22"/>
                <w:szCs w:val="22"/>
              </w:rPr>
            </w:pPr>
            <w:r>
              <w:rPr>
                <w:sz w:val="22"/>
                <w:szCs w:val="22"/>
              </w:rPr>
              <w:t>1</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1" w14:textId="5CFCDEF1" w:rsidR="007A4433" w:rsidRPr="007A4433" w:rsidRDefault="00113B25" w:rsidP="007A4433">
            <w:pPr>
              <w:pStyle w:val="TableRowCentered"/>
              <w:jc w:val="left"/>
            </w:pPr>
            <w:r>
              <w:t>To ensure t</w:t>
            </w:r>
            <w:r w:rsidR="007A4433">
              <w:t>eaching and learning techniques are consistently used to improve pupil outcomes</w:t>
            </w:r>
            <w:r>
              <w:t xml:space="preserve"> and tailored to the individual needs of all learners and are aligned to recommendations provided by outside professionals. </w:t>
            </w:r>
          </w:p>
        </w:tc>
      </w:tr>
      <w:tr w:rsidR="007A4433" w14:paraId="2A7D54F5"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3" w14:textId="77777777" w:rsidR="007A4433" w:rsidRDefault="007A4433" w:rsidP="007A4433">
            <w:pPr>
              <w:pStyle w:val="TableRow"/>
              <w:rPr>
                <w:sz w:val="22"/>
                <w:szCs w:val="22"/>
              </w:rPr>
            </w:pPr>
            <w:r>
              <w:rPr>
                <w:sz w:val="22"/>
                <w:szCs w:val="22"/>
              </w:rPr>
              <w:t>2</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4" w14:textId="0496AA0B" w:rsidR="007A4433" w:rsidRPr="007A4433" w:rsidRDefault="00113B25" w:rsidP="007A4433">
            <w:pPr>
              <w:pStyle w:val="TableRowCentered"/>
              <w:jc w:val="left"/>
              <w:rPr>
                <w:sz w:val="22"/>
                <w:szCs w:val="22"/>
              </w:rPr>
            </w:pPr>
            <w:r>
              <w:t xml:space="preserve">To </w:t>
            </w:r>
            <w:r w:rsidR="00FF041D">
              <w:t>ensure</w:t>
            </w:r>
            <w:r>
              <w:t xml:space="preserve"> d</w:t>
            </w:r>
            <w:r w:rsidR="007A4433">
              <w:t>iagnostic assessment</w:t>
            </w:r>
            <w:r w:rsidR="00FF041D">
              <w:t>s</w:t>
            </w:r>
            <w:r w:rsidR="007A4433">
              <w:t xml:space="preserve"> </w:t>
            </w:r>
            <w:r>
              <w:t xml:space="preserve">are used to identify gaps in learning and </w:t>
            </w:r>
            <w:r w:rsidR="007A4433">
              <w:t>ensure learning provision is appropriate to individual needs</w:t>
            </w:r>
            <w:r>
              <w:t xml:space="preserve"> based </w:t>
            </w:r>
            <w:r>
              <w:lastRenderedPageBreak/>
              <w:t>on these findings. AFL is used within all learning opportunities and misconceptions are addressed within lessons.</w:t>
            </w:r>
          </w:p>
        </w:tc>
      </w:tr>
      <w:tr w:rsidR="00113B25" w14:paraId="76368A59"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FE1902" w14:textId="7774C0D6" w:rsidR="00113B25" w:rsidRDefault="00566128" w:rsidP="007A4433">
            <w:pPr>
              <w:pStyle w:val="TableRow"/>
              <w:rPr>
                <w:sz w:val="22"/>
                <w:szCs w:val="22"/>
              </w:rPr>
            </w:pPr>
            <w:r>
              <w:rPr>
                <w:sz w:val="22"/>
                <w:szCs w:val="22"/>
              </w:rPr>
              <w:lastRenderedPageBreak/>
              <w:t>3</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1232E0" w14:textId="3C1686DF" w:rsidR="00113B25" w:rsidRDefault="00113B25" w:rsidP="007A4433">
            <w:pPr>
              <w:pStyle w:val="TableRowCentered"/>
              <w:jc w:val="left"/>
            </w:pPr>
            <w:r>
              <w:t xml:space="preserve">Ensure interventions are in place to support the </w:t>
            </w:r>
            <w:r w:rsidRPr="00113B25">
              <w:t>underdeveloped oral language skills and vocabulary gaps among many disadvantaged pupils</w:t>
            </w:r>
            <w:r>
              <w:t xml:space="preserve"> </w:t>
            </w:r>
            <w:r w:rsidRPr="00113B25">
              <w:t>from Reception through to KS2</w:t>
            </w:r>
            <w:r>
              <w:t>.</w:t>
            </w:r>
          </w:p>
        </w:tc>
      </w:tr>
      <w:tr w:rsidR="00113B25" w14:paraId="2EAF1E66" w14:textId="77777777" w:rsidTr="000927F9">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2EBC08" w14:textId="5516C402" w:rsidR="00113B25" w:rsidRDefault="00566128" w:rsidP="00113B25">
            <w:pPr>
              <w:pStyle w:val="TableRow"/>
              <w:rPr>
                <w:sz w:val="22"/>
                <w:szCs w:val="22"/>
              </w:rPr>
            </w:pPr>
            <w:r>
              <w:rPr>
                <w:sz w:val="22"/>
                <w:szCs w:val="22"/>
              </w:rPr>
              <w:t>4</w:t>
            </w:r>
          </w:p>
        </w:tc>
        <w:tc>
          <w:tcPr>
            <w:tcW w:w="800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033F3BF" w14:textId="77777777" w:rsidR="00113B25" w:rsidRDefault="00113B25" w:rsidP="00113B25">
            <w:pPr>
              <w:pStyle w:val="paragraph"/>
              <w:spacing w:before="0" w:beforeAutospacing="0" w:after="0" w:afterAutospacing="0"/>
              <w:ind w:left="45" w:right="45"/>
              <w:textAlignment w:val="baseline"/>
              <w:divId w:val="1065641694"/>
              <w:rPr>
                <w:rFonts w:ascii="Segoe UI" w:hAnsi="Segoe UI" w:cs="Segoe UI"/>
                <w:color w:val="0D0D0D"/>
                <w:sz w:val="18"/>
                <w:szCs w:val="18"/>
              </w:rPr>
            </w:pPr>
            <w:r>
              <w:rPr>
                <w:rStyle w:val="normaltextrun"/>
                <w:rFonts w:ascii="Arial" w:hAnsi="Arial" w:cs="Arial"/>
              </w:rPr>
              <w:t>Our assessments and observations indicate that the education and wellbeing of many of our disadvantaged pupils have been impacted by partial school closures to a greater extent than for other pupils. These findings are supported by national studies. </w:t>
            </w:r>
            <w:r>
              <w:rPr>
                <w:rStyle w:val="eop"/>
                <w:rFonts w:cs="Arial"/>
              </w:rPr>
              <w:t> </w:t>
            </w:r>
          </w:p>
          <w:p w14:paraId="45F04C62" w14:textId="441ACAB7" w:rsidR="00113B25" w:rsidRPr="00113B25" w:rsidRDefault="00113B25" w:rsidP="00113B25">
            <w:pPr>
              <w:pStyle w:val="TableRowCentered"/>
              <w:jc w:val="left"/>
            </w:pPr>
            <w:r>
              <w:rPr>
                <w:rStyle w:val="normaltextrun"/>
                <w:rFonts w:cs="Arial"/>
              </w:rPr>
              <w:t>This has resulted in significant knowledge gaps leading to pupils falling further behind age-related expectations, especially in maths.</w:t>
            </w:r>
            <w:r>
              <w:rPr>
                <w:rStyle w:val="eop"/>
                <w:rFonts w:cs="Arial"/>
              </w:rPr>
              <w:t> </w:t>
            </w:r>
          </w:p>
        </w:tc>
      </w:tr>
      <w:tr w:rsidR="00113B25" w14:paraId="4347C927" w14:textId="77777777" w:rsidTr="000927F9">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F6CBC0" w14:textId="656A5AB7" w:rsidR="00113B25" w:rsidRDefault="00566128" w:rsidP="00113B25">
            <w:pPr>
              <w:pStyle w:val="TableRow"/>
              <w:rPr>
                <w:sz w:val="22"/>
                <w:szCs w:val="22"/>
              </w:rPr>
            </w:pPr>
            <w:r>
              <w:rPr>
                <w:sz w:val="22"/>
                <w:szCs w:val="22"/>
              </w:rPr>
              <w:t>5</w:t>
            </w:r>
          </w:p>
        </w:tc>
        <w:tc>
          <w:tcPr>
            <w:tcW w:w="800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4F3426A" w14:textId="0687B983" w:rsidR="00113B25" w:rsidRPr="004C2C72" w:rsidRDefault="004C2C72" w:rsidP="004C2C72">
            <w:pPr>
              <w:pStyle w:val="paragraph"/>
              <w:spacing w:before="0" w:beforeAutospacing="0" w:after="0" w:afterAutospacing="0"/>
              <w:ind w:left="45" w:right="45"/>
              <w:textAlignment w:val="baseline"/>
              <w:divId w:val="1924296434"/>
              <w:rPr>
                <w:rFonts w:ascii="Arial" w:hAnsi="Arial" w:cs="Arial"/>
              </w:rPr>
            </w:pPr>
            <w:r w:rsidRPr="004C2C72">
              <w:rPr>
                <w:rStyle w:val="normaltextrun"/>
                <w:rFonts w:ascii="Arial" w:hAnsi="Arial" w:cs="Arial"/>
                <w:lang w:val="en-US"/>
              </w:rPr>
              <w:t xml:space="preserve">Provide additional SEMH support for groups and individual children who have been impacted by school closures and reduced social interactions with peers. </w:t>
            </w:r>
          </w:p>
        </w:tc>
      </w:tr>
      <w:tr w:rsidR="00113B25" w14:paraId="5B040600" w14:textId="77777777" w:rsidTr="000927F9">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9125FB" w14:textId="3C26FE17" w:rsidR="00113B25" w:rsidRDefault="00566128" w:rsidP="00113B25">
            <w:pPr>
              <w:pStyle w:val="TableRow"/>
              <w:rPr>
                <w:sz w:val="22"/>
                <w:szCs w:val="22"/>
              </w:rPr>
            </w:pPr>
            <w:r>
              <w:rPr>
                <w:sz w:val="22"/>
                <w:szCs w:val="22"/>
              </w:rPr>
              <w:t>6</w:t>
            </w:r>
          </w:p>
        </w:tc>
        <w:tc>
          <w:tcPr>
            <w:tcW w:w="800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66AD1EB" w14:textId="265C0738" w:rsidR="00113B25" w:rsidRPr="00566128" w:rsidRDefault="004C2C72" w:rsidP="004C2C72">
            <w:pPr>
              <w:pStyle w:val="paragraph"/>
              <w:spacing w:before="0" w:beforeAutospacing="0" w:after="0" w:afterAutospacing="0"/>
              <w:ind w:left="45" w:right="45"/>
              <w:textAlignment w:val="baseline"/>
              <w:divId w:val="1811483511"/>
              <w:rPr>
                <w:rFonts w:ascii="Arial" w:hAnsi="Arial" w:cs="Arial"/>
                <w:color w:val="0D0D0D"/>
                <w:sz w:val="18"/>
                <w:szCs w:val="18"/>
              </w:rPr>
            </w:pPr>
            <w:r w:rsidRPr="00566128">
              <w:rPr>
                <w:rStyle w:val="normaltextrun"/>
                <w:rFonts w:ascii="Arial" w:hAnsi="Arial" w:cs="Arial"/>
                <w:lang w:val="en-US"/>
              </w:rPr>
              <w:t xml:space="preserve">To </w:t>
            </w:r>
            <w:r w:rsidR="00566128" w:rsidRPr="00566128">
              <w:rPr>
                <w:rStyle w:val="normaltextrun"/>
                <w:rFonts w:ascii="Arial" w:hAnsi="Arial" w:cs="Arial"/>
                <w:lang w:val="en-US"/>
              </w:rPr>
              <w:t>improve attendance</w:t>
            </w:r>
            <w:r w:rsidR="00113B25" w:rsidRPr="00566128">
              <w:rPr>
                <w:rStyle w:val="normaltextrun"/>
                <w:rFonts w:ascii="Arial" w:hAnsi="Arial" w:cs="Arial"/>
                <w:lang w:val="en-US"/>
              </w:rPr>
              <w:t xml:space="preserve"> </w:t>
            </w:r>
            <w:r w:rsidR="00566128">
              <w:rPr>
                <w:rStyle w:val="normaltextrun"/>
                <w:rFonts w:ascii="Arial" w:hAnsi="Arial" w:cs="Arial"/>
                <w:lang w:val="en-US"/>
              </w:rPr>
              <w:t>of</w:t>
            </w:r>
            <w:r w:rsidRPr="00566128">
              <w:rPr>
                <w:rStyle w:val="normaltextrun"/>
                <w:rFonts w:ascii="Arial" w:hAnsi="Arial" w:cs="Arial"/>
                <w:lang w:val="en-US"/>
              </w:rPr>
              <w:t xml:space="preserve"> </w:t>
            </w:r>
            <w:r w:rsidR="00113B25" w:rsidRPr="00566128">
              <w:rPr>
                <w:rStyle w:val="normaltextrun"/>
                <w:rFonts w:ascii="Arial" w:hAnsi="Arial" w:cs="Arial"/>
                <w:lang w:val="en-US"/>
              </w:rPr>
              <w:t>disadvantaged pupils</w:t>
            </w:r>
            <w:r w:rsidR="00566128">
              <w:rPr>
                <w:rStyle w:val="normaltextrun"/>
                <w:rFonts w:ascii="Arial" w:hAnsi="Arial" w:cs="Arial"/>
                <w:lang w:val="en-US"/>
              </w:rPr>
              <w:t xml:space="preserve"> with last </w:t>
            </w:r>
            <w:r w:rsidR="00731128">
              <w:rPr>
                <w:rStyle w:val="normaltextrun"/>
                <w:rFonts w:ascii="Arial" w:hAnsi="Arial" w:cs="Arial"/>
                <w:lang w:val="en-US"/>
              </w:rPr>
              <w:t>year’s</w:t>
            </w:r>
            <w:r w:rsidR="00566128">
              <w:rPr>
                <w:rStyle w:val="normaltextrun"/>
                <w:rFonts w:ascii="Arial" w:hAnsi="Arial" w:cs="Arial"/>
                <w:lang w:val="en-US"/>
              </w:rPr>
              <w:t xml:space="preserve"> being below </w:t>
            </w:r>
            <w:r w:rsidR="00FF041D" w:rsidRPr="00FF041D">
              <w:rPr>
                <w:rStyle w:val="normaltextrun"/>
                <w:rFonts w:ascii="Arial" w:hAnsi="Arial" w:cs="Arial"/>
                <w:lang w:val="en-US"/>
              </w:rPr>
              <w:t>pre-covid</w:t>
            </w:r>
            <w:r w:rsidR="00FF041D">
              <w:rPr>
                <w:rStyle w:val="normaltextrun"/>
                <w:rFonts w:cs="Arial"/>
                <w:lang w:val="en-US"/>
              </w:rPr>
              <w:t xml:space="preserve"> </w:t>
            </w:r>
            <w:r w:rsidR="00566128">
              <w:rPr>
                <w:rStyle w:val="normaltextrun"/>
                <w:rFonts w:ascii="Arial" w:hAnsi="Arial" w:cs="Arial"/>
                <w:lang w:val="en-US"/>
              </w:rPr>
              <w:t xml:space="preserve">national at 92.1%. Persistent absence of </w:t>
            </w:r>
            <w:r w:rsidR="00566128" w:rsidRPr="00566128">
              <w:rPr>
                <w:rStyle w:val="normaltextrun"/>
                <w:rFonts w:ascii="Arial" w:hAnsi="Arial" w:cs="Arial"/>
                <w:lang w:val="en-US"/>
              </w:rPr>
              <w:t>disadvantaged pupils</w:t>
            </w:r>
            <w:r w:rsidR="00566128">
              <w:rPr>
                <w:rStyle w:val="normaltextrun"/>
                <w:rFonts w:cs="Arial"/>
                <w:lang w:val="en-US"/>
              </w:rPr>
              <w:t xml:space="preserve"> </w:t>
            </w:r>
            <w:r w:rsidR="00566128">
              <w:rPr>
                <w:rStyle w:val="normaltextrun"/>
                <w:rFonts w:ascii="Arial" w:hAnsi="Arial" w:cs="Arial"/>
                <w:lang w:val="en-US"/>
              </w:rPr>
              <w:t xml:space="preserve">was also above </w:t>
            </w:r>
            <w:r w:rsidR="00FF041D" w:rsidRPr="00FF041D">
              <w:rPr>
                <w:rStyle w:val="normaltextrun"/>
                <w:rFonts w:ascii="Arial" w:hAnsi="Arial" w:cs="Arial"/>
                <w:lang w:val="en-US"/>
              </w:rPr>
              <w:t>pre-covid</w:t>
            </w:r>
            <w:r w:rsidR="00FF041D">
              <w:rPr>
                <w:rStyle w:val="normaltextrun"/>
                <w:rFonts w:ascii="Arial" w:hAnsi="Arial" w:cs="Arial"/>
                <w:lang w:val="en-US"/>
              </w:rPr>
              <w:t xml:space="preserve"> </w:t>
            </w:r>
            <w:r w:rsidR="00566128">
              <w:rPr>
                <w:rStyle w:val="normaltextrun"/>
                <w:rFonts w:ascii="Arial" w:hAnsi="Arial" w:cs="Arial"/>
                <w:lang w:val="en-US"/>
              </w:rPr>
              <w:t xml:space="preserve">national </w:t>
            </w:r>
            <w:r w:rsidR="002C6516" w:rsidRPr="002C6516">
              <w:rPr>
                <w:rStyle w:val="normaltextrun"/>
                <w:rFonts w:ascii="Arial" w:hAnsi="Arial" w:cs="Arial"/>
                <w:lang w:val="en-US"/>
              </w:rPr>
              <w:t>of 16%</w:t>
            </w:r>
            <w:r w:rsidR="00566128" w:rsidRPr="002C6516">
              <w:rPr>
                <w:rStyle w:val="normaltextrun"/>
                <w:rFonts w:ascii="Arial" w:hAnsi="Arial" w:cs="Arial"/>
                <w:lang w:val="en-US"/>
              </w:rPr>
              <w:t>.</w:t>
            </w:r>
            <w:r w:rsidR="00113B25" w:rsidRPr="00566128">
              <w:rPr>
                <w:rStyle w:val="eop"/>
                <w:rFonts w:ascii="Arial" w:hAnsi="Arial" w:cs="Arial"/>
              </w:rPr>
              <w:t> </w:t>
            </w:r>
            <w:r w:rsidR="00113B25" w:rsidRPr="00566128">
              <w:rPr>
                <w:rStyle w:val="normaltextrun"/>
                <w:rFonts w:ascii="Arial" w:hAnsi="Arial" w:cs="Arial"/>
                <w:lang w:val="en-US"/>
              </w:rPr>
              <w:t>Our assessments and observations indicate that absenteeism is negatively impacting disadvantaged pupils’ progress.</w:t>
            </w:r>
            <w:r w:rsidR="00113B25" w:rsidRPr="00566128">
              <w:rPr>
                <w:rStyle w:val="eop"/>
                <w:rFonts w:ascii="Arial" w:hAnsi="Arial" w:cs="Arial"/>
              </w:rPr>
              <w:t> </w:t>
            </w:r>
          </w:p>
        </w:tc>
      </w:tr>
    </w:tbl>
    <w:p w14:paraId="2A7D54FF" w14:textId="77777777" w:rsidR="00E66558" w:rsidRDefault="009D71E8">
      <w:pPr>
        <w:pStyle w:val="Heading2"/>
        <w:spacing w:before="600"/>
      </w:pPr>
      <w:bookmarkStart w:id="16" w:name="_Toc443397160"/>
      <w:r>
        <w:t xml:space="preserve">Intended outcomes </w:t>
      </w:r>
    </w:p>
    <w:p w14:paraId="2A7D5500" w14:textId="77777777" w:rsidR="00E66558" w:rsidRDefault="009D71E8">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03"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1" w14:textId="77777777" w:rsidR="00E66558" w:rsidRDefault="009D71E8">
            <w:pPr>
              <w:pStyle w:val="TableHeader"/>
              <w:jc w:val="left"/>
            </w:pPr>
            <w:r>
              <w:t>Intended outcome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2" w14:textId="77777777" w:rsidR="00E66558" w:rsidRDefault="009D71E8">
            <w:pPr>
              <w:pStyle w:val="TableHeader"/>
              <w:jc w:val="left"/>
            </w:pPr>
            <w:r>
              <w:t>Success criteria</w:t>
            </w:r>
          </w:p>
        </w:tc>
      </w:tr>
      <w:tr w:rsidR="0061118E" w14:paraId="2A7D5506" w14:textId="77777777" w:rsidTr="000927F9">
        <w:tc>
          <w:tcPr>
            <w:tcW w:w="48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A7D5504" w14:textId="58CD965D" w:rsidR="0061118E" w:rsidRPr="0061118E" w:rsidRDefault="0061118E" w:rsidP="0061118E">
            <w:pPr>
              <w:pStyle w:val="TableRow"/>
            </w:pPr>
            <w:bookmarkStart w:id="17" w:name="_Hlk89086960"/>
            <w:r>
              <w:rPr>
                <w:rStyle w:val="normaltextrun"/>
                <w:rFonts w:cs="Arial"/>
              </w:rPr>
              <w:t>Improved oral language skills and vocabulary among disadvantaged pupils from Reception to Year 6.</w:t>
            </w:r>
          </w:p>
        </w:tc>
        <w:tc>
          <w:tcPr>
            <w:tcW w:w="467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A7D5505" w14:textId="2A7CCD57" w:rsidR="0061118E" w:rsidRPr="0061118E" w:rsidRDefault="0061118E" w:rsidP="0061118E">
            <w:pPr>
              <w:pStyle w:val="TableRowCentered"/>
              <w:jc w:val="left"/>
              <w:rPr>
                <w:sz w:val="22"/>
                <w:szCs w:val="22"/>
              </w:rPr>
            </w:pPr>
            <w:r>
              <w:rPr>
                <w:rStyle w:val="normaltextrun"/>
                <w:rFonts w:cs="Arial"/>
              </w:rPr>
              <w:t>Assessments and observations indicate significantly improved oral language among disadvantaged pupils. This is evident when triangulated with other sources of evidence, including engagement in lessons, book scrutiny, individual care plans and ongoing formative assessment.</w:t>
            </w:r>
            <w:r>
              <w:rPr>
                <w:rStyle w:val="eop"/>
                <w:rFonts w:cs="Arial"/>
              </w:rPr>
              <w:t> </w:t>
            </w:r>
          </w:p>
        </w:tc>
      </w:tr>
      <w:tr w:rsidR="0061118E" w14:paraId="2A7D5509" w14:textId="77777777" w:rsidTr="000927F9">
        <w:tc>
          <w:tcPr>
            <w:tcW w:w="48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A7D5507" w14:textId="227F4032" w:rsidR="0061118E" w:rsidRPr="0061118E" w:rsidRDefault="0061118E" w:rsidP="0061118E">
            <w:pPr>
              <w:pStyle w:val="TableRow"/>
              <w:rPr>
                <w:sz w:val="22"/>
                <w:szCs w:val="22"/>
              </w:rPr>
            </w:pPr>
            <w:r>
              <w:rPr>
                <w:rStyle w:val="normaltextrun"/>
                <w:rFonts w:cs="Arial"/>
              </w:rPr>
              <w:t>Improved reading attainment among disadvantaged pupils. </w:t>
            </w:r>
            <w:r>
              <w:rPr>
                <w:rStyle w:val="eop"/>
                <w:rFonts w:cs="Arial"/>
              </w:rPr>
              <w:t> </w:t>
            </w:r>
          </w:p>
        </w:tc>
        <w:tc>
          <w:tcPr>
            <w:tcW w:w="467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F1822BC" w14:textId="67B3E703" w:rsidR="0061118E" w:rsidRPr="0061118E" w:rsidRDefault="0061118E" w:rsidP="0061118E">
            <w:pPr>
              <w:pStyle w:val="TableRow"/>
              <w:rPr>
                <w:rStyle w:val="normaltextrun"/>
                <w:rFonts w:cs="Arial"/>
              </w:rPr>
            </w:pPr>
            <w:r>
              <w:rPr>
                <w:rStyle w:val="normaltextrun"/>
                <w:rFonts w:cs="Arial"/>
              </w:rPr>
              <w:t>KS2 reading outcomes in 2024/25 are at</w:t>
            </w:r>
            <w:r w:rsidRPr="0061118E">
              <w:rPr>
                <w:rStyle w:val="normaltextrun"/>
                <w:rFonts w:cs="Arial"/>
              </w:rPr>
              <w:t xml:space="preserve"> </w:t>
            </w:r>
            <w:r w:rsidR="00FF041D">
              <w:rPr>
                <w:rStyle w:val="normaltextrun"/>
                <w:rFonts w:cs="Arial"/>
              </w:rPr>
              <w:t xml:space="preserve">least in line with </w:t>
            </w:r>
            <w:r w:rsidRPr="0061118E">
              <w:rPr>
                <w:rStyle w:val="normaltextrun"/>
                <w:rFonts w:cs="Arial"/>
              </w:rPr>
              <w:t>national average progress scores in Reading (0)</w:t>
            </w:r>
          </w:p>
          <w:p w14:paraId="2A7D5508" w14:textId="1BF95EB7" w:rsidR="0061118E" w:rsidRPr="0061118E" w:rsidRDefault="0061118E" w:rsidP="0061118E">
            <w:pPr>
              <w:pStyle w:val="TableRowCentered"/>
              <w:jc w:val="left"/>
              <w:rPr>
                <w:sz w:val="22"/>
                <w:szCs w:val="22"/>
              </w:rPr>
            </w:pPr>
          </w:p>
        </w:tc>
      </w:tr>
      <w:tr w:rsidR="0061118E" w14:paraId="2A7D550C" w14:textId="77777777" w:rsidTr="000927F9">
        <w:tc>
          <w:tcPr>
            <w:tcW w:w="48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A7D550A" w14:textId="38D37349" w:rsidR="0061118E" w:rsidRPr="0061118E" w:rsidRDefault="0061118E" w:rsidP="0061118E">
            <w:pPr>
              <w:pStyle w:val="TableRow"/>
              <w:rPr>
                <w:sz w:val="22"/>
                <w:szCs w:val="22"/>
              </w:rPr>
            </w:pPr>
            <w:r>
              <w:rPr>
                <w:rStyle w:val="normaltextrun"/>
                <w:rFonts w:cs="Arial"/>
              </w:rPr>
              <w:t>Improved maths attainment for disadvantaged pupils at the end of KS2. </w:t>
            </w:r>
            <w:r>
              <w:rPr>
                <w:rStyle w:val="eop"/>
                <w:rFonts w:cs="Arial"/>
              </w:rPr>
              <w:t> </w:t>
            </w:r>
          </w:p>
        </w:tc>
        <w:tc>
          <w:tcPr>
            <w:tcW w:w="467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0AE36A8" w14:textId="1BC6F490" w:rsidR="0061118E" w:rsidRPr="0061118E" w:rsidRDefault="0061118E" w:rsidP="0061118E">
            <w:pPr>
              <w:pStyle w:val="TableRow"/>
              <w:rPr>
                <w:rStyle w:val="normaltextrun"/>
                <w:rFonts w:cs="Arial"/>
              </w:rPr>
            </w:pPr>
            <w:r>
              <w:rPr>
                <w:rStyle w:val="normaltextrun"/>
                <w:rFonts w:cs="Arial"/>
              </w:rPr>
              <w:t>KS2 maths outcomes in 2024/25 are at</w:t>
            </w:r>
            <w:r w:rsidRPr="0061118E">
              <w:rPr>
                <w:rStyle w:val="normaltextrun"/>
                <w:rFonts w:cs="Arial"/>
              </w:rPr>
              <w:t xml:space="preserve"> </w:t>
            </w:r>
            <w:r w:rsidR="00FF041D">
              <w:rPr>
                <w:rStyle w:val="normaltextrun"/>
                <w:rFonts w:cs="Arial"/>
              </w:rPr>
              <w:t xml:space="preserve">least in line with </w:t>
            </w:r>
            <w:r w:rsidRPr="0061118E">
              <w:rPr>
                <w:rStyle w:val="normaltextrun"/>
                <w:rFonts w:cs="Arial"/>
              </w:rPr>
              <w:t xml:space="preserve">national average progress scores in </w:t>
            </w:r>
            <w:r>
              <w:rPr>
                <w:rStyle w:val="normaltextrun"/>
                <w:rFonts w:cs="Arial"/>
              </w:rPr>
              <w:t xml:space="preserve">Maths </w:t>
            </w:r>
            <w:r w:rsidRPr="0061118E">
              <w:rPr>
                <w:rStyle w:val="normaltextrun"/>
                <w:rFonts w:cs="Arial"/>
              </w:rPr>
              <w:t>(0)</w:t>
            </w:r>
          </w:p>
          <w:p w14:paraId="2A7D550B" w14:textId="3316119B" w:rsidR="0061118E" w:rsidRPr="0061118E" w:rsidRDefault="0061118E" w:rsidP="0061118E">
            <w:pPr>
              <w:pStyle w:val="TableRowCentered"/>
              <w:jc w:val="left"/>
              <w:rPr>
                <w:sz w:val="22"/>
                <w:szCs w:val="22"/>
              </w:rPr>
            </w:pPr>
          </w:p>
        </w:tc>
      </w:tr>
      <w:tr w:rsidR="0061118E" w14:paraId="2A7D550F" w14:textId="77777777" w:rsidTr="000927F9">
        <w:tc>
          <w:tcPr>
            <w:tcW w:w="48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A7D550D" w14:textId="701156A2" w:rsidR="0061118E" w:rsidRPr="0061118E" w:rsidRDefault="0061118E" w:rsidP="0061118E">
            <w:pPr>
              <w:pStyle w:val="TableRow"/>
              <w:rPr>
                <w:sz w:val="22"/>
                <w:szCs w:val="22"/>
              </w:rPr>
            </w:pPr>
            <w:r>
              <w:rPr>
                <w:rStyle w:val="normaltextrun"/>
                <w:rFonts w:cs="Arial"/>
              </w:rPr>
              <w:t>To achieve and sustain improved wellbeing for all pupils in our school, particularly our disadvantaged pupils.</w:t>
            </w:r>
            <w:r>
              <w:rPr>
                <w:rStyle w:val="eop"/>
                <w:rFonts w:cs="Arial"/>
              </w:rPr>
              <w:t> </w:t>
            </w:r>
          </w:p>
        </w:tc>
        <w:tc>
          <w:tcPr>
            <w:tcW w:w="467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4358295" w14:textId="77777777" w:rsidR="0061118E" w:rsidRDefault="0061118E" w:rsidP="0061118E">
            <w:pPr>
              <w:pStyle w:val="paragraph"/>
              <w:spacing w:before="0" w:beforeAutospacing="0" w:after="0" w:afterAutospacing="0"/>
              <w:ind w:left="30" w:right="45"/>
              <w:textAlignment w:val="baseline"/>
              <w:divId w:val="1934437532"/>
              <w:rPr>
                <w:rFonts w:ascii="Arial" w:hAnsi="Arial" w:cs="Arial"/>
                <w:color w:val="0D0D0D"/>
              </w:rPr>
            </w:pPr>
            <w:r>
              <w:rPr>
                <w:rStyle w:val="normaltextrun"/>
                <w:rFonts w:ascii="Arial" w:hAnsi="Arial" w:cs="Arial"/>
              </w:rPr>
              <w:t>Sustained high levels of wellbeing from 2024/25 demonstrated by:</w:t>
            </w:r>
            <w:r>
              <w:rPr>
                <w:rStyle w:val="eop"/>
                <w:rFonts w:cs="Arial"/>
              </w:rPr>
              <w:t> </w:t>
            </w:r>
          </w:p>
          <w:p w14:paraId="7DFAA9AD" w14:textId="77777777" w:rsidR="0061118E" w:rsidRPr="00FF041D" w:rsidRDefault="0061118E" w:rsidP="0061118E">
            <w:pPr>
              <w:pStyle w:val="TableRowCentered"/>
              <w:numPr>
                <w:ilvl w:val="0"/>
                <w:numId w:val="17"/>
              </w:numPr>
              <w:jc w:val="left"/>
              <w:rPr>
                <w:szCs w:val="24"/>
              </w:rPr>
            </w:pPr>
            <w:r w:rsidRPr="00FF041D">
              <w:rPr>
                <w:szCs w:val="24"/>
              </w:rPr>
              <w:t>Pupil voice groups</w:t>
            </w:r>
          </w:p>
          <w:p w14:paraId="306C5E19" w14:textId="77777777" w:rsidR="0061118E" w:rsidRPr="00EA0B47" w:rsidRDefault="0061118E" w:rsidP="0061118E">
            <w:pPr>
              <w:pStyle w:val="TableRowCentered"/>
              <w:numPr>
                <w:ilvl w:val="0"/>
                <w:numId w:val="17"/>
              </w:numPr>
              <w:jc w:val="left"/>
              <w:rPr>
                <w:szCs w:val="24"/>
              </w:rPr>
            </w:pPr>
            <w:r w:rsidRPr="00EA0B47">
              <w:rPr>
                <w:szCs w:val="24"/>
              </w:rPr>
              <w:lastRenderedPageBreak/>
              <w:t>Pupil surveys</w:t>
            </w:r>
          </w:p>
          <w:p w14:paraId="0D145110" w14:textId="77777777" w:rsidR="0061118E" w:rsidRPr="00EA0B47" w:rsidRDefault="0061118E" w:rsidP="0061118E">
            <w:pPr>
              <w:pStyle w:val="TableRowCentered"/>
              <w:numPr>
                <w:ilvl w:val="0"/>
                <w:numId w:val="17"/>
              </w:numPr>
              <w:jc w:val="left"/>
              <w:rPr>
                <w:szCs w:val="24"/>
              </w:rPr>
            </w:pPr>
            <w:r w:rsidRPr="00EA0B47">
              <w:rPr>
                <w:szCs w:val="24"/>
              </w:rPr>
              <w:t>Increased number of children attending extra-curricular after school clubs</w:t>
            </w:r>
          </w:p>
          <w:p w14:paraId="2A7D550E" w14:textId="148E9E23" w:rsidR="0061118E" w:rsidRPr="0061118E" w:rsidRDefault="0061118E" w:rsidP="0061118E">
            <w:pPr>
              <w:pStyle w:val="TableRowCentered"/>
              <w:numPr>
                <w:ilvl w:val="0"/>
                <w:numId w:val="17"/>
              </w:numPr>
              <w:jc w:val="left"/>
              <w:rPr>
                <w:sz w:val="22"/>
                <w:szCs w:val="22"/>
              </w:rPr>
            </w:pPr>
            <w:r w:rsidRPr="00EA0B47">
              <w:rPr>
                <w:szCs w:val="24"/>
              </w:rPr>
              <w:t>Reduced number of children supported through SEMH intervention groups</w:t>
            </w:r>
          </w:p>
        </w:tc>
      </w:tr>
      <w:bookmarkEnd w:id="17"/>
      <w:tr w:rsidR="0061118E" w14:paraId="34DFC1EF" w14:textId="77777777" w:rsidTr="000927F9">
        <w:tc>
          <w:tcPr>
            <w:tcW w:w="48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D4ACD3A" w14:textId="1280CCEC" w:rsidR="0061118E" w:rsidRPr="0061118E" w:rsidRDefault="0061118E" w:rsidP="0061118E">
            <w:pPr>
              <w:pStyle w:val="TableRow"/>
            </w:pPr>
            <w:r>
              <w:rPr>
                <w:rStyle w:val="normaltextrun"/>
                <w:rFonts w:cs="Arial"/>
              </w:rPr>
              <w:lastRenderedPageBreak/>
              <w:t>To achieve and sustain improved attendance for all pupils, particularly our disadvantaged pupils.</w:t>
            </w:r>
            <w:r>
              <w:rPr>
                <w:rStyle w:val="eop"/>
                <w:rFonts w:cs="Arial"/>
              </w:rPr>
              <w:t> </w:t>
            </w:r>
          </w:p>
        </w:tc>
        <w:tc>
          <w:tcPr>
            <w:tcW w:w="467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9B0209C" w14:textId="104F05C0" w:rsidR="0061118E" w:rsidRPr="00EA0B47" w:rsidRDefault="00EA0B47" w:rsidP="00EA0B47">
            <w:pPr>
              <w:pStyle w:val="paragraph"/>
              <w:spacing w:before="0" w:beforeAutospacing="0" w:after="0" w:afterAutospacing="0"/>
              <w:ind w:left="45" w:right="45"/>
              <w:textAlignment w:val="baseline"/>
              <w:divId w:val="144780592"/>
              <w:rPr>
                <w:rFonts w:ascii="Arial" w:hAnsi="Arial" w:cs="Arial"/>
                <w:sz w:val="22"/>
                <w:szCs w:val="22"/>
              </w:rPr>
            </w:pPr>
            <w:r w:rsidRPr="00EA0B47">
              <w:rPr>
                <w:rStyle w:val="normaltextrun"/>
                <w:rFonts w:ascii="Arial" w:hAnsi="Arial" w:cs="Arial"/>
              </w:rPr>
              <w:t xml:space="preserve">Improve persistent </w:t>
            </w:r>
            <w:r w:rsidR="00116081" w:rsidRPr="00EA0B47">
              <w:rPr>
                <w:rStyle w:val="normaltextrun"/>
                <w:rFonts w:ascii="Arial" w:hAnsi="Arial" w:cs="Arial"/>
              </w:rPr>
              <w:t>absentees’</w:t>
            </w:r>
            <w:r w:rsidRPr="00EA0B47">
              <w:rPr>
                <w:rStyle w:val="normaltextrun"/>
                <w:rFonts w:ascii="Arial" w:hAnsi="Arial" w:cs="Arial"/>
              </w:rPr>
              <w:t xml:space="preserve"> attendance to be in line with </w:t>
            </w:r>
            <w:r w:rsidR="00FF041D" w:rsidRPr="00FF041D">
              <w:rPr>
                <w:rStyle w:val="normaltextrun"/>
                <w:rFonts w:ascii="Arial" w:hAnsi="Arial" w:cs="Arial"/>
              </w:rPr>
              <w:t>pre-covid</w:t>
            </w:r>
            <w:r w:rsidR="00FF041D">
              <w:rPr>
                <w:rStyle w:val="normaltextrun"/>
                <w:rFonts w:cs="Arial"/>
              </w:rPr>
              <w:t xml:space="preserve"> </w:t>
            </w:r>
            <w:r w:rsidRPr="00EA0B47">
              <w:rPr>
                <w:rStyle w:val="normaltextrun"/>
                <w:rFonts w:ascii="Arial" w:hAnsi="Arial" w:cs="Arial"/>
              </w:rPr>
              <w:t>national (16.1)</w:t>
            </w:r>
          </w:p>
        </w:tc>
      </w:tr>
    </w:tbl>
    <w:p w14:paraId="60BAD9F6" w14:textId="77777777" w:rsidR="00120AB1" w:rsidRDefault="00120AB1">
      <w:pPr>
        <w:pStyle w:val="Heading2"/>
      </w:pPr>
    </w:p>
    <w:p w14:paraId="2A06959E" w14:textId="77777777" w:rsidR="00120AB1" w:rsidRDefault="00120AB1">
      <w:pPr>
        <w:suppressAutoHyphens w:val="0"/>
        <w:spacing w:after="0" w:line="240" w:lineRule="auto"/>
        <w:rPr>
          <w:b/>
          <w:color w:val="104F75"/>
          <w:sz w:val="32"/>
          <w:szCs w:val="32"/>
        </w:rPr>
      </w:pPr>
      <w:r>
        <w:br w:type="page"/>
      </w:r>
    </w:p>
    <w:p w14:paraId="2A7D5512" w14:textId="7B489199" w:rsidR="00E66558" w:rsidRDefault="009D71E8">
      <w:pPr>
        <w:pStyle w:val="Heading2"/>
      </w:pPr>
      <w:r>
        <w:lastRenderedPageBreak/>
        <w:t>Activity in this academic year</w:t>
      </w:r>
    </w:p>
    <w:p w14:paraId="2A7D5513" w14:textId="77777777" w:rsidR="00E66558" w:rsidRDefault="009D71E8">
      <w:pPr>
        <w:spacing w:after="480"/>
      </w:pPr>
      <w:r>
        <w:t xml:space="preserve">This details how we intend to spend our pupil premium (and recovery premium funding) </w:t>
      </w:r>
      <w:r>
        <w:rPr>
          <w:b/>
          <w:bCs/>
        </w:rPr>
        <w:t>this academic year</w:t>
      </w:r>
      <w:r>
        <w:t xml:space="preserve"> to address the challenges listed above.</w:t>
      </w:r>
    </w:p>
    <w:p w14:paraId="2A7D5514" w14:textId="77777777" w:rsidR="00E66558" w:rsidRDefault="009D71E8">
      <w:pPr>
        <w:pStyle w:val="Heading3"/>
      </w:pPr>
      <w:r>
        <w:t>Teaching (for example, CPD, recruitment and retention)</w:t>
      </w:r>
    </w:p>
    <w:p w14:paraId="2A7D5515" w14:textId="02205A52" w:rsidR="00E66558" w:rsidRDefault="009D71E8">
      <w:r>
        <w:t xml:space="preserve">Budgeted cost: £ </w:t>
      </w:r>
      <w:r w:rsidR="00303CDE">
        <w:t>1</w:t>
      </w:r>
      <w:r w:rsidR="007F3C34">
        <w:t>3</w:t>
      </w:r>
      <w:r w:rsidR="00B77D95">
        <w:t>0</w:t>
      </w:r>
      <w:r w:rsidR="000927F9" w:rsidRPr="000927F9">
        <w:t>,000</w:t>
      </w:r>
    </w:p>
    <w:tbl>
      <w:tblPr>
        <w:tblW w:w="5000" w:type="pct"/>
        <w:tblLayout w:type="fixed"/>
        <w:tblCellMar>
          <w:left w:w="10" w:type="dxa"/>
          <w:right w:w="10" w:type="dxa"/>
        </w:tblCellMar>
        <w:tblLook w:val="04A0" w:firstRow="1" w:lastRow="0" w:firstColumn="1" w:lastColumn="0" w:noHBand="0" w:noVBand="1"/>
      </w:tblPr>
      <w:tblGrid>
        <w:gridCol w:w="2761"/>
        <w:gridCol w:w="5031"/>
        <w:gridCol w:w="1694"/>
      </w:tblGrid>
      <w:tr w:rsidR="00E66558" w14:paraId="2A7D5519" w14:textId="77777777" w:rsidTr="00CD5651">
        <w:tc>
          <w:tcPr>
            <w:tcW w:w="276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6" w14:textId="77777777" w:rsidR="00E66558" w:rsidRDefault="009D71E8">
            <w:pPr>
              <w:pStyle w:val="TableHeader"/>
              <w:jc w:val="left"/>
            </w:pPr>
            <w:r>
              <w:t>Activity</w:t>
            </w:r>
          </w:p>
        </w:tc>
        <w:tc>
          <w:tcPr>
            <w:tcW w:w="503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7" w14:textId="77777777" w:rsidR="00E66558" w:rsidRDefault="009D71E8">
            <w:pPr>
              <w:pStyle w:val="TableHeader"/>
              <w:jc w:val="left"/>
            </w:pPr>
            <w:r>
              <w:t>Evidence that supports this approach</w:t>
            </w:r>
          </w:p>
        </w:tc>
        <w:tc>
          <w:tcPr>
            <w:tcW w:w="169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8" w14:textId="77777777" w:rsidR="00E66558" w:rsidRDefault="009D71E8">
            <w:pPr>
              <w:pStyle w:val="TableHeader"/>
              <w:jc w:val="left"/>
            </w:pPr>
            <w:r>
              <w:t>Challenge number(s) addressed</w:t>
            </w:r>
          </w:p>
        </w:tc>
      </w:tr>
      <w:tr w:rsidR="000927F9" w14:paraId="185A63FE" w14:textId="77777777" w:rsidTr="00CD5651">
        <w:tc>
          <w:tcPr>
            <w:tcW w:w="2761"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6DF71589" w14:textId="1C276451" w:rsidR="000927F9" w:rsidRPr="000927F9" w:rsidRDefault="000927F9" w:rsidP="000927F9">
            <w:pPr>
              <w:pStyle w:val="paragraph"/>
              <w:spacing w:before="0" w:beforeAutospacing="0" w:after="0" w:afterAutospacing="0"/>
              <w:ind w:left="15" w:right="45"/>
              <w:textAlignment w:val="baseline"/>
              <w:rPr>
                <w:rStyle w:val="normaltextrun"/>
                <w:rFonts w:ascii="Arial" w:hAnsi="Arial" w:cs="Arial"/>
                <w:lang w:val="en-US"/>
              </w:rPr>
            </w:pPr>
            <w:r w:rsidRPr="000927F9">
              <w:rPr>
                <w:rFonts w:ascii="Arial" w:hAnsi="Arial" w:cs="Arial"/>
              </w:rPr>
              <w:t xml:space="preserve">All staff have received training to be pedagogical experts to ensure teaching and learning is consistently good across all year groups. </w:t>
            </w:r>
          </w:p>
        </w:tc>
        <w:tc>
          <w:tcPr>
            <w:tcW w:w="5031"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472C9233" w14:textId="715A667F" w:rsidR="0006696D" w:rsidRDefault="0006696D" w:rsidP="0006696D">
            <w:pPr>
              <w:pStyle w:val="paragraph"/>
              <w:spacing w:before="0" w:beforeAutospacing="0" w:after="0" w:afterAutospacing="0"/>
              <w:ind w:right="45"/>
              <w:textAlignment w:val="baseline"/>
              <w:rPr>
                <w:rStyle w:val="normaltextrun"/>
                <w:rFonts w:ascii="Arial" w:hAnsi="Arial" w:cs="Arial"/>
              </w:rPr>
            </w:pPr>
            <w:r>
              <w:rPr>
                <w:rStyle w:val="normaltextrun"/>
                <w:rFonts w:ascii="Arial" w:hAnsi="Arial" w:cs="Arial"/>
              </w:rPr>
              <w:t>CPD for staff is pivotal in ensuring whole school improvement.</w:t>
            </w:r>
          </w:p>
          <w:p w14:paraId="001BD5CC" w14:textId="77777777" w:rsidR="0006696D" w:rsidRDefault="0006696D" w:rsidP="0006696D">
            <w:pPr>
              <w:pStyle w:val="paragraph"/>
              <w:spacing w:before="0" w:beforeAutospacing="0" w:after="0" w:afterAutospacing="0"/>
              <w:ind w:right="45"/>
              <w:textAlignment w:val="baseline"/>
              <w:rPr>
                <w:rStyle w:val="normaltextrun"/>
                <w:rFonts w:ascii="Arial" w:hAnsi="Arial" w:cs="Arial"/>
              </w:rPr>
            </w:pPr>
          </w:p>
          <w:p w14:paraId="59073180" w14:textId="090A9A7A" w:rsidR="0006696D" w:rsidRDefault="0006696D" w:rsidP="0006696D">
            <w:pPr>
              <w:pStyle w:val="paragraph"/>
              <w:spacing w:before="0" w:beforeAutospacing="0" w:after="0" w:afterAutospacing="0"/>
              <w:ind w:right="45"/>
              <w:textAlignment w:val="baseline"/>
              <w:rPr>
                <w:rStyle w:val="normaltextrun"/>
                <w:rFonts w:ascii="Arial" w:hAnsi="Arial" w:cs="Arial"/>
              </w:rPr>
            </w:pPr>
            <w:r w:rsidRPr="0006696D">
              <w:rPr>
                <w:rStyle w:val="normaltextrun"/>
                <w:rFonts w:ascii="Arial" w:hAnsi="Arial" w:cs="Arial"/>
              </w:rPr>
              <w:t xml:space="preserve">Delivery of CPD, linked to the EEF Effective Professional Development </w:t>
            </w:r>
          </w:p>
          <w:p w14:paraId="604763AC" w14:textId="28C50EDB" w:rsidR="00235114" w:rsidRDefault="009F5414" w:rsidP="0006696D">
            <w:pPr>
              <w:pStyle w:val="paragraph"/>
              <w:spacing w:before="0" w:beforeAutospacing="0" w:after="0" w:afterAutospacing="0"/>
              <w:ind w:right="45"/>
              <w:textAlignment w:val="baseline"/>
              <w:rPr>
                <w:rStyle w:val="normaltextrun"/>
                <w:rFonts w:ascii="Arial" w:hAnsi="Arial" w:cs="Arial"/>
              </w:rPr>
            </w:pPr>
            <w:hyperlink r:id="rId10" w:history="1">
              <w:r w:rsidR="00235114">
                <w:rPr>
                  <w:rStyle w:val="Hyperlink"/>
                </w:rPr>
                <w:t>Effective Professional Development | EEF (educationendowmentfoundation.org.uk)</w:t>
              </w:r>
            </w:hyperlink>
          </w:p>
          <w:p w14:paraId="3B021963" w14:textId="34CDB2C2" w:rsidR="00235114" w:rsidRPr="000927F9" w:rsidRDefault="00235114" w:rsidP="00235114">
            <w:pPr>
              <w:rPr>
                <w:rStyle w:val="normaltextrun"/>
                <w:rFonts w:cs="Arial"/>
              </w:rPr>
            </w:pPr>
          </w:p>
        </w:tc>
        <w:tc>
          <w:tcPr>
            <w:tcW w:w="169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A94C51A" w14:textId="4FE4E0E3" w:rsidR="000927F9" w:rsidRDefault="00CD5651" w:rsidP="000927F9">
            <w:pPr>
              <w:pStyle w:val="TableRowCentered"/>
              <w:jc w:val="left"/>
              <w:rPr>
                <w:rStyle w:val="normaltextrun"/>
                <w:rFonts w:cs="Arial"/>
              </w:rPr>
            </w:pPr>
            <w:r>
              <w:rPr>
                <w:rStyle w:val="normaltextrun"/>
                <w:rFonts w:cs="Arial"/>
              </w:rPr>
              <w:t>1</w:t>
            </w:r>
          </w:p>
        </w:tc>
      </w:tr>
      <w:tr w:rsidR="000927F9" w14:paraId="490B7001" w14:textId="77777777" w:rsidTr="00CD5651">
        <w:tc>
          <w:tcPr>
            <w:tcW w:w="2761"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6AD9AEB8" w14:textId="35EB4515" w:rsidR="000927F9" w:rsidRPr="000927F9" w:rsidRDefault="000927F9" w:rsidP="000927F9">
            <w:pPr>
              <w:pStyle w:val="paragraph"/>
              <w:spacing w:before="0" w:beforeAutospacing="0" w:after="0" w:afterAutospacing="0"/>
              <w:ind w:left="15" w:right="45"/>
              <w:textAlignment w:val="baseline"/>
              <w:rPr>
                <w:rStyle w:val="normaltextrun"/>
                <w:rFonts w:ascii="Arial" w:hAnsi="Arial" w:cs="Arial"/>
                <w:lang w:val="en-US"/>
              </w:rPr>
            </w:pPr>
            <w:r w:rsidRPr="000927F9">
              <w:rPr>
                <w:rStyle w:val="PlaceholderText"/>
                <w:rFonts w:ascii="Arial" w:hAnsi="Arial" w:cs="Arial"/>
                <w:color w:val="auto"/>
              </w:rPr>
              <w:t xml:space="preserve">Planned opportunities for staff to observe outstanding practice </w:t>
            </w:r>
            <w:r w:rsidR="005612A7">
              <w:rPr>
                <w:rStyle w:val="PlaceholderText"/>
                <w:rFonts w:ascii="Arial" w:hAnsi="Arial" w:cs="Arial"/>
                <w:color w:val="auto"/>
              </w:rPr>
              <w:t xml:space="preserve">which includes marking and feedback and planning support. </w:t>
            </w:r>
          </w:p>
        </w:tc>
        <w:tc>
          <w:tcPr>
            <w:tcW w:w="5031"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087FE8FF" w14:textId="69E0169F" w:rsidR="005612A7" w:rsidRDefault="005612A7" w:rsidP="000927F9">
            <w:pPr>
              <w:pStyle w:val="paragraph"/>
              <w:spacing w:before="0" w:beforeAutospacing="0" w:after="0" w:afterAutospacing="0"/>
              <w:ind w:left="45" w:right="45"/>
              <w:textAlignment w:val="baseline"/>
              <w:rPr>
                <w:rFonts w:ascii="Arial" w:hAnsi="Arial"/>
                <w:color w:val="0D0D0D"/>
              </w:rPr>
            </w:pPr>
            <w:r>
              <w:rPr>
                <w:rFonts w:ascii="Arial" w:hAnsi="Arial"/>
                <w:color w:val="0D0D0D"/>
              </w:rPr>
              <w:t xml:space="preserve">There is strong evidence which highlights the impact on pupil progress linked to marking and feedback and planning which meets the needs of individuals through differentiation and challenge for all. </w:t>
            </w:r>
          </w:p>
          <w:p w14:paraId="40BBD4C8" w14:textId="77777777" w:rsidR="005612A7" w:rsidRDefault="005612A7" w:rsidP="000927F9">
            <w:pPr>
              <w:pStyle w:val="paragraph"/>
              <w:spacing w:before="0" w:beforeAutospacing="0" w:after="0" w:afterAutospacing="0"/>
              <w:ind w:left="45" w:right="45"/>
              <w:textAlignment w:val="baseline"/>
              <w:rPr>
                <w:rFonts w:ascii="Arial" w:hAnsi="Arial"/>
                <w:color w:val="0D0D0D"/>
              </w:rPr>
            </w:pPr>
          </w:p>
          <w:p w14:paraId="5B95D92D" w14:textId="2E1A4452" w:rsidR="000927F9" w:rsidRDefault="009F5414" w:rsidP="000927F9">
            <w:pPr>
              <w:pStyle w:val="paragraph"/>
              <w:spacing w:before="0" w:beforeAutospacing="0" w:after="0" w:afterAutospacing="0"/>
              <w:ind w:left="45" w:right="45"/>
              <w:textAlignment w:val="baseline"/>
              <w:rPr>
                <w:rFonts w:ascii="Arial" w:hAnsi="Arial"/>
                <w:color w:val="0D0D0D"/>
              </w:rPr>
            </w:pPr>
            <w:hyperlink r:id="rId11" w:history="1">
              <w:r w:rsidR="005612A7" w:rsidRPr="005612A7">
                <w:rPr>
                  <w:rFonts w:ascii="Arial" w:hAnsi="Arial"/>
                  <w:color w:val="0563C1"/>
                  <w:u w:val="single"/>
                </w:rPr>
                <w:t>Metacognition and Self-regulated Learning | EEF (educationendowmentfoundation.org.uk)</w:t>
              </w:r>
            </w:hyperlink>
          </w:p>
          <w:p w14:paraId="4B5C5393" w14:textId="77777777" w:rsidR="005612A7" w:rsidRDefault="005612A7" w:rsidP="000927F9">
            <w:pPr>
              <w:pStyle w:val="paragraph"/>
              <w:spacing w:before="0" w:beforeAutospacing="0" w:after="0" w:afterAutospacing="0"/>
              <w:ind w:left="45" w:right="45"/>
              <w:textAlignment w:val="baseline"/>
              <w:rPr>
                <w:color w:val="0D0D0D"/>
              </w:rPr>
            </w:pPr>
          </w:p>
          <w:p w14:paraId="3C10BD82" w14:textId="3CE4093A" w:rsidR="005612A7" w:rsidRPr="000927F9" w:rsidRDefault="009F5414" w:rsidP="000927F9">
            <w:pPr>
              <w:pStyle w:val="paragraph"/>
              <w:spacing w:before="0" w:beforeAutospacing="0" w:after="0" w:afterAutospacing="0"/>
              <w:ind w:left="45" w:right="45"/>
              <w:textAlignment w:val="baseline"/>
              <w:rPr>
                <w:rStyle w:val="normaltextrun"/>
                <w:rFonts w:ascii="Arial" w:hAnsi="Arial" w:cs="Arial"/>
              </w:rPr>
            </w:pPr>
            <w:hyperlink r:id="rId12" w:history="1">
              <w:r w:rsidR="005612A7" w:rsidRPr="005612A7">
                <w:rPr>
                  <w:rFonts w:ascii="Arial" w:hAnsi="Arial"/>
                  <w:color w:val="0563C1"/>
                  <w:u w:val="single"/>
                </w:rPr>
                <w:t>Teacher Feedback to Improve Pupil Learning | EEF (educationendowmentfoundation.org.uk)</w:t>
              </w:r>
            </w:hyperlink>
          </w:p>
        </w:tc>
        <w:tc>
          <w:tcPr>
            <w:tcW w:w="169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942F705" w14:textId="05E4658C" w:rsidR="000927F9" w:rsidRDefault="00CD5651" w:rsidP="000927F9">
            <w:pPr>
              <w:pStyle w:val="TableRowCentered"/>
              <w:jc w:val="left"/>
              <w:rPr>
                <w:rStyle w:val="normaltextrun"/>
                <w:rFonts w:cs="Arial"/>
              </w:rPr>
            </w:pPr>
            <w:r>
              <w:rPr>
                <w:rStyle w:val="normaltextrun"/>
                <w:rFonts w:cs="Arial"/>
              </w:rPr>
              <w:t>1,2,</w:t>
            </w:r>
            <w:r w:rsidR="00235114">
              <w:rPr>
                <w:rStyle w:val="normaltextrun"/>
                <w:rFonts w:cs="Arial"/>
              </w:rPr>
              <w:t xml:space="preserve"> </w:t>
            </w:r>
            <w:r>
              <w:rPr>
                <w:rStyle w:val="normaltextrun"/>
                <w:rFonts w:cs="Arial"/>
              </w:rPr>
              <w:t>4</w:t>
            </w:r>
          </w:p>
        </w:tc>
      </w:tr>
      <w:tr w:rsidR="00573F76" w14:paraId="1E715B2C" w14:textId="77777777" w:rsidTr="00CD5651">
        <w:tc>
          <w:tcPr>
            <w:tcW w:w="2761"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67750A23" w14:textId="4B00B66F" w:rsidR="00573F76" w:rsidRPr="00573F76" w:rsidRDefault="00E77598" w:rsidP="00573F76">
            <w:pPr>
              <w:pStyle w:val="paragraph"/>
              <w:spacing w:before="0" w:beforeAutospacing="0" w:after="0" w:afterAutospacing="0"/>
              <w:ind w:left="15" w:right="45"/>
              <w:textAlignment w:val="baseline"/>
              <w:rPr>
                <w:rStyle w:val="PlaceholderText"/>
                <w:rFonts w:ascii="Arial" w:hAnsi="Arial" w:cs="Arial"/>
                <w:color w:val="auto"/>
                <w:highlight w:val="green"/>
              </w:rPr>
            </w:pPr>
            <w:r>
              <w:rPr>
                <w:rFonts w:ascii="Arial" w:hAnsi="Arial" w:cs="Arial"/>
              </w:rPr>
              <w:t xml:space="preserve">Sharing a part time </w:t>
            </w:r>
            <w:r w:rsidR="00573F76" w:rsidRPr="00573F76">
              <w:rPr>
                <w:rFonts w:ascii="Arial" w:hAnsi="Arial" w:cs="Arial"/>
              </w:rPr>
              <w:t xml:space="preserve">SENCO </w:t>
            </w:r>
            <w:r>
              <w:rPr>
                <w:rFonts w:ascii="Arial" w:hAnsi="Arial" w:cs="Arial"/>
              </w:rPr>
              <w:t xml:space="preserve">with another partnership school </w:t>
            </w:r>
            <w:r w:rsidR="00573F76" w:rsidRPr="00573F76">
              <w:rPr>
                <w:rFonts w:ascii="Arial" w:hAnsi="Arial" w:cs="Arial"/>
              </w:rPr>
              <w:t>to support early intervention of identified needs,</w:t>
            </w:r>
            <w:r w:rsidR="00F42FC1">
              <w:rPr>
                <w:rFonts w:ascii="Arial" w:hAnsi="Arial" w:cs="Arial"/>
              </w:rPr>
              <w:t xml:space="preserve"> </w:t>
            </w:r>
            <w:r w:rsidR="00573F76" w:rsidRPr="00573F76">
              <w:rPr>
                <w:rFonts w:ascii="Arial" w:hAnsi="Arial" w:cs="Arial"/>
              </w:rPr>
              <w:t xml:space="preserve">modelling </w:t>
            </w:r>
            <w:proofErr w:type="gramStart"/>
            <w:r w:rsidR="00573F76" w:rsidRPr="00573F76">
              <w:rPr>
                <w:rFonts w:ascii="Arial" w:hAnsi="Arial" w:cs="Arial"/>
              </w:rPr>
              <w:t>strategies</w:t>
            </w:r>
            <w:proofErr w:type="gramEnd"/>
            <w:r w:rsidR="00573F76" w:rsidRPr="00573F76">
              <w:rPr>
                <w:rFonts w:ascii="Arial" w:hAnsi="Arial" w:cs="Arial"/>
              </w:rPr>
              <w:t xml:space="preserve"> and providing tailored CPD for EYFS staff and guidance for parents.</w:t>
            </w:r>
          </w:p>
        </w:tc>
        <w:tc>
          <w:tcPr>
            <w:tcW w:w="5031"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4A5D871B" w14:textId="77777777" w:rsidR="00573F76" w:rsidRDefault="00573F76" w:rsidP="00573F76">
            <w:pPr>
              <w:suppressAutoHyphens w:val="0"/>
              <w:autoSpaceDN/>
              <w:spacing w:after="0" w:line="240" w:lineRule="auto"/>
              <w:ind w:left="45" w:right="45"/>
              <w:textAlignment w:val="baseline"/>
            </w:pPr>
            <w:r w:rsidRPr="007706B6">
              <w:t>Early interventions have a positive impact on low-income families and is effective in narrowing the attainment gap between disadvantaged children and their peers.</w:t>
            </w:r>
          </w:p>
          <w:p w14:paraId="1BF09B83" w14:textId="691064DF" w:rsidR="00415170" w:rsidRDefault="00415170" w:rsidP="00573F76">
            <w:pPr>
              <w:suppressAutoHyphens w:val="0"/>
              <w:autoSpaceDN/>
              <w:spacing w:after="0" w:line="240" w:lineRule="auto"/>
              <w:ind w:left="45" w:right="45"/>
              <w:textAlignment w:val="baseline"/>
            </w:pPr>
          </w:p>
          <w:p w14:paraId="34FA9B19" w14:textId="0D1CF0FE" w:rsidR="00A30B3F" w:rsidRDefault="00A30B3F" w:rsidP="00573F76">
            <w:pPr>
              <w:suppressAutoHyphens w:val="0"/>
              <w:autoSpaceDN/>
              <w:spacing w:after="0" w:line="240" w:lineRule="auto"/>
              <w:ind w:left="45" w:right="45"/>
              <w:textAlignment w:val="baseline"/>
            </w:pPr>
          </w:p>
          <w:p w14:paraId="2A55EAC2" w14:textId="3D1BEDF1" w:rsidR="00A30B3F" w:rsidRDefault="009F5414" w:rsidP="00573F76">
            <w:pPr>
              <w:suppressAutoHyphens w:val="0"/>
              <w:autoSpaceDN/>
              <w:spacing w:after="0" w:line="240" w:lineRule="auto"/>
              <w:ind w:left="45" w:right="45"/>
              <w:textAlignment w:val="baseline"/>
            </w:pPr>
            <w:hyperlink r:id="rId13" w:tgtFrame="_blank" w:history="1">
              <w:r w:rsidR="00A30B3F" w:rsidRPr="00235114">
                <w:rPr>
                  <w:rStyle w:val="Hyperlink"/>
                  <w:rFonts w:cs="Arial"/>
                </w:rPr>
                <w:t>Oral language interventions | Toolkit Strand | Education Endowment Foundation | EEF</w:t>
              </w:r>
            </w:hyperlink>
          </w:p>
          <w:p w14:paraId="1012C4F9" w14:textId="0114F466" w:rsidR="00415170" w:rsidRPr="00A810D4" w:rsidRDefault="00415170" w:rsidP="00573F76">
            <w:pPr>
              <w:suppressAutoHyphens w:val="0"/>
              <w:autoSpaceDN/>
              <w:spacing w:after="0" w:line="240" w:lineRule="auto"/>
              <w:ind w:left="45" w:right="45"/>
              <w:textAlignment w:val="baseline"/>
              <w:rPr>
                <w:highlight w:val="green"/>
              </w:rPr>
            </w:pPr>
          </w:p>
        </w:tc>
        <w:tc>
          <w:tcPr>
            <w:tcW w:w="169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B1B3948" w14:textId="3493BDE2" w:rsidR="00573F76" w:rsidRPr="00A810D4" w:rsidRDefault="005E59E2" w:rsidP="00573F76">
            <w:pPr>
              <w:pStyle w:val="TableRowCentered"/>
              <w:jc w:val="left"/>
              <w:rPr>
                <w:rStyle w:val="normaltextrun"/>
                <w:rFonts w:cs="Arial"/>
                <w:highlight w:val="green"/>
              </w:rPr>
            </w:pPr>
            <w:r>
              <w:t>1, 2, 3</w:t>
            </w:r>
          </w:p>
        </w:tc>
      </w:tr>
      <w:tr w:rsidR="00415170" w14:paraId="3D0AE8BE" w14:textId="77777777" w:rsidTr="0032489D">
        <w:tc>
          <w:tcPr>
            <w:tcW w:w="2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002897" w14:textId="0F39D9F2" w:rsidR="00415170" w:rsidRPr="00415170" w:rsidRDefault="00415170" w:rsidP="00415170">
            <w:pPr>
              <w:spacing w:before="60" w:after="60"/>
              <w:ind w:left="57" w:right="57"/>
              <w:rPr>
                <w:rFonts w:eastAsia="Helvetica Neue Light" w:cs="Arial"/>
              </w:rPr>
            </w:pPr>
            <w:r w:rsidRPr="00415170">
              <w:rPr>
                <w:rFonts w:eastAsia="Helvetica Neue Light" w:cs="Arial"/>
              </w:rPr>
              <w:t>CPD for staff on bespoke SEND needs of pupils-class teachers and TAs</w:t>
            </w:r>
          </w:p>
          <w:p w14:paraId="3821D66A" w14:textId="77777777" w:rsidR="00415170" w:rsidRPr="00415170" w:rsidRDefault="00415170" w:rsidP="00415170">
            <w:pPr>
              <w:spacing w:before="60" w:after="60"/>
              <w:ind w:left="57" w:right="57"/>
              <w:rPr>
                <w:rFonts w:eastAsia="Helvetica Neue Light" w:cs="Arial"/>
              </w:rPr>
            </w:pPr>
            <w:r w:rsidRPr="00415170">
              <w:rPr>
                <w:rFonts w:eastAsia="Helvetica Neue Light" w:cs="Arial"/>
              </w:rPr>
              <w:lastRenderedPageBreak/>
              <w:t xml:space="preserve">SEND weekly PPA support where needed to support teachers in planning to meet the needs of SEND pupils within their class/phase. </w:t>
            </w:r>
          </w:p>
          <w:p w14:paraId="052B64C6" w14:textId="77777777" w:rsidR="00415170" w:rsidRPr="00415170" w:rsidRDefault="00415170" w:rsidP="00415170">
            <w:pPr>
              <w:spacing w:before="60" w:after="60"/>
              <w:ind w:left="57" w:right="57"/>
              <w:rPr>
                <w:rFonts w:eastAsia="Helvetica Neue Light" w:cs="Arial"/>
              </w:rPr>
            </w:pPr>
            <w:r w:rsidRPr="00415170">
              <w:rPr>
                <w:rFonts w:eastAsia="Helvetica Neue Light" w:cs="Arial"/>
              </w:rPr>
              <w:t>SENCO to support Medium Term Planning days</w:t>
            </w:r>
          </w:p>
          <w:p w14:paraId="387FA63C" w14:textId="77777777" w:rsidR="00415170" w:rsidRPr="00415170" w:rsidRDefault="00415170" w:rsidP="00415170">
            <w:pPr>
              <w:pStyle w:val="paragraph"/>
              <w:spacing w:before="0" w:beforeAutospacing="0" w:after="0" w:afterAutospacing="0"/>
              <w:ind w:left="15" w:right="45"/>
              <w:textAlignment w:val="baseline"/>
              <w:rPr>
                <w:rFonts w:ascii="Arial" w:hAnsi="Arial" w:cs="Arial"/>
              </w:rPr>
            </w:pPr>
          </w:p>
        </w:tc>
        <w:tc>
          <w:tcPr>
            <w:tcW w:w="50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C5B640" w14:textId="77777777" w:rsidR="00415170" w:rsidRPr="00415170" w:rsidRDefault="00415170" w:rsidP="00415170">
            <w:pPr>
              <w:pBdr>
                <w:top w:val="nil"/>
                <w:left w:val="nil"/>
                <w:bottom w:val="nil"/>
                <w:right w:val="nil"/>
                <w:between w:val="nil"/>
              </w:pBdr>
              <w:spacing w:before="60" w:after="60"/>
              <w:ind w:left="57" w:right="57"/>
              <w:rPr>
                <w:rFonts w:eastAsia="Helvetica Neue Light" w:cs="Arial"/>
              </w:rPr>
            </w:pPr>
            <w:r w:rsidRPr="00415170">
              <w:rPr>
                <w:rFonts w:eastAsia="Helvetica Neue Light" w:cs="Arial"/>
              </w:rPr>
              <w:lastRenderedPageBreak/>
              <w:t xml:space="preserve">Past experiences have shown that staff in their early careers do not always have the skills and information of how to meet the needs of pupils with some different SEND barriers. </w:t>
            </w:r>
          </w:p>
          <w:p w14:paraId="35436691" w14:textId="77777777" w:rsidR="00415170" w:rsidRDefault="00E91F7C" w:rsidP="00415170">
            <w:pPr>
              <w:suppressAutoHyphens w:val="0"/>
              <w:autoSpaceDN/>
              <w:spacing w:after="0" w:line="240" w:lineRule="auto"/>
              <w:ind w:left="45" w:right="45"/>
              <w:textAlignment w:val="baseline"/>
              <w:rPr>
                <w:rFonts w:eastAsia="Helvetica Neue Light" w:cs="Arial"/>
              </w:rPr>
            </w:pPr>
            <w:r>
              <w:rPr>
                <w:rFonts w:eastAsia="Helvetica Neue Light" w:cs="Arial"/>
              </w:rPr>
              <w:lastRenderedPageBreak/>
              <w:t>P</w:t>
            </w:r>
            <w:r w:rsidR="00415170" w:rsidRPr="00415170">
              <w:rPr>
                <w:rFonts w:eastAsia="Helvetica Neue Light" w:cs="Arial"/>
              </w:rPr>
              <w:t xml:space="preserve">ast experiences have proven that children with SEND and PP that receive tailored support make more progress due to specific strategies </w:t>
            </w:r>
            <w:r w:rsidR="00F247C9">
              <w:rPr>
                <w:rFonts w:eastAsia="Helvetica Neue Light" w:cs="Arial"/>
              </w:rPr>
              <w:t xml:space="preserve">in place </w:t>
            </w:r>
            <w:r w:rsidR="00415170" w:rsidRPr="00415170">
              <w:rPr>
                <w:rFonts w:eastAsia="Helvetica Neue Light" w:cs="Arial"/>
              </w:rPr>
              <w:t xml:space="preserve">for those children </w:t>
            </w:r>
          </w:p>
          <w:p w14:paraId="444C515F" w14:textId="77777777" w:rsidR="004A59E2" w:rsidRDefault="004A59E2" w:rsidP="00415170">
            <w:pPr>
              <w:suppressAutoHyphens w:val="0"/>
              <w:autoSpaceDN/>
              <w:spacing w:after="0" w:line="240" w:lineRule="auto"/>
              <w:ind w:left="45" w:right="45"/>
              <w:textAlignment w:val="baseline"/>
              <w:rPr>
                <w:rFonts w:eastAsia="Helvetica Neue Light" w:cs="Arial"/>
              </w:rPr>
            </w:pPr>
          </w:p>
          <w:p w14:paraId="14191C1F" w14:textId="1D306608" w:rsidR="004A59E2" w:rsidRPr="00415170" w:rsidRDefault="009F5414" w:rsidP="00415170">
            <w:pPr>
              <w:suppressAutoHyphens w:val="0"/>
              <w:autoSpaceDN/>
              <w:spacing w:after="0" w:line="240" w:lineRule="auto"/>
              <w:ind w:left="45" w:right="45"/>
              <w:textAlignment w:val="baseline"/>
              <w:rPr>
                <w:rFonts w:cs="Arial"/>
              </w:rPr>
            </w:pPr>
            <w:hyperlink r:id="rId14" w:history="1">
              <w:r w:rsidR="00540591">
                <w:rPr>
                  <w:rStyle w:val="Hyperlink"/>
                </w:rPr>
                <w:t>Effective Professional Development | EEF (educationendowmentfoundation.org.uk)</w:t>
              </w:r>
            </w:hyperlink>
            <w:r w:rsidR="00540591">
              <w:t>+</w:t>
            </w:r>
          </w:p>
        </w:tc>
        <w:tc>
          <w:tcPr>
            <w:tcW w:w="169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258A050" w14:textId="50CA6CE0" w:rsidR="00415170" w:rsidRDefault="000A227D" w:rsidP="00415170">
            <w:pPr>
              <w:pStyle w:val="TableRowCentered"/>
              <w:jc w:val="left"/>
            </w:pPr>
            <w:r>
              <w:lastRenderedPageBreak/>
              <w:t>1,2,</w:t>
            </w:r>
            <w:r w:rsidR="00FC66DF">
              <w:t xml:space="preserve"> 3</w:t>
            </w:r>
          </w:p>
        </w:tc>
      </w:tr>
      <w:tr w:rsidR="00AA3D62" w14:paraId="58C7288D" w14:textId="77777777" w:rsidTr="0032489D">
        <w:tc>
          <w:tcPr>
            <w:tcW w:w="2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2CFFCF" w14:textId="77777777" w:rsidR="00AA3D62" w:rsidRPr="00AA3D62" w:rsidRDefault="00AA3D62" w:rsidP="00AA3D62">
            <w:pPr>
              <w:spacing w:before="60" w:after="60"/>
              <w:ind w:left="57" w:right="57"/>
              <w:rPr>
                <w:rFonts w:eastAsia="Helvetica Neue Light" w:cs="Arial"/>
              </w:rPr>
            </w:pPr>
            <w:r w:rsidRPr="00AA3D62">
              <w:rPr>
                <w:rFonts w:eastAsia="Helvetica Neue Light" w:cs="Arial"/>
              </w:rPr>
              <w:t xml:space="preserve">Ensure the EYFS team are consistently promoting language development with speaking and listening skills. </w:t>
            </w:r>
          </w:p>
          <w:p w14:paraId="2D6531B8" w14:textId="3F5E6CC2" w:rsidR="00AA3D62" w:rsidRPr="00AA3D62" w:rsidRDefault="00AA3D62" w:rsidP="00AA3D62">
            <w:pPr>
              <w:spacing w:before="60" w:after="60"/>
              <w:ind w:left="57" w:right="57"/>
              <w:rPr>
                <w:rFonts w:eastAsia="Helvetica Neue Light" w:cs="Arial"/>
              </w:rPr>
            </w:pPr>
            <w:r w:rsidRPr="00AA3D62">
              <w:rPr>
                <w:rFonts w:eastAsia="Helvetica Neue Light" w:cs="Arial"/>
              </w:rPr>
              <w:t xml:space="preserve">Workshop for parents in play-based learning and engagement with their child. </w:t>
            </w:r>
          </w:p>
        </w:tc>
        <w:tc>
          <w:tcPr>
            <w:tcW w:w="50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7F3009" w14:textId="673FC966" w:rsidR="00A7613C" w:rsidRPr="00AA3D62" w:rsidRDefault="00AA3D62" w:rsidP="00A7613C">
            <w:pPr>
              <w:pStyle w:val="TableRowCentered"/>
              <w:jc w:val="left"/>
              <w:rPr>
                <w:rFonts w:eastAsia="Helvetica Neue Light" w:cs="Arial"/>
              </w:rPr>
            </w:pPr>
            <w:r w:rsidRPr="00AA3D62">
              <w:rPr>
                <w:rFonts w:cs="Arial"/>
                <w:szCs w:val="24"/>
              </w:rPr>
              <w:t xml:space="preserve">The NELI (Nuffield Early Language Intervention) provides an effective way to support language development in EYFS. </w:t>
            </w:r>
          </w:p>
          <w:p w14:paraId="30ABF81E" w14:textId="77777777" w:rsidR="00AA3D62" w:rsidRDefault="00AA3D62" w:rsidP="00AA3D62">
            <w:pPr>
              <w:pBdr>
                <w:top w:val="nil"/>
                <w:left w:val="nil"/>
                <w:bottom w:val="nil"/>
                <w:right w:val="nil"/>
                <w:between w:val="nil"/>
              </w:pBdr>
              <w:spacing w:before="60" w:after="60"/>
              <w:ind w:left="57" w:right="57"/>
              <w:rPr>
                <w:rFonts w:eastAsia="Helvetica Neue Light" w:cs="Arial"/>
              </w:rPr>
            </w:pPr>
          </w:p>
          <w:p w14:paraId="340F0919" w14:textId="77777777" w:rsidR="00BA5431" w:rsidRDefault="00BA5431" w:rsidP="00AA3D62">
            <w:pPr>
              <w:pBdr>
                <w:top w:val="nil"/>
                <w:left w:val="nil"/>
                <w:bottom w:val="nil"/>
                <w:right w:val="nil"/>
                <w:between w:val="nil"/>
              </w:pBdr>
              <w:spacing w:before="60" w:after="60"/>
              <w:ind w:left="57" w:right="57"/>
              <w:rPr>
                <w:rFonts w:eastAsia="Helvetica Neue Light" w:cs="Arial"/>
              </w:rPr>
            </w:pPr>
          </w:p>
          <w:p w14:paraId="3FDCD6E1" w14:textId="77777777" w:rsidR="00BA5431" w:rsidRDefault="009F5414" w:rsidP="00BA5431">
            <w:pPr>
              <w:suppressAutoHyphens w:val="0"/>
              <w:autoSpaceDN/>
              <w:spacing w:after="0" w:line="240" w:lineRule="auto"/>
              <w:ind w:left="45" w:right="45"/>
              <w:textAlignment w:val="baseline"/>
            </w:pPr>
            <w:hyperlink r:id="rId15" w:tgtFrame="_blank" w:history="1">
              <w:r w:rsidR="00BA5431" w:rsidRPr="00235114">
                <w:rPr>
                  <w:rStyle w:val="Hyperlink"/>
                  <w:rFonts w:cs="Arial"/>
                </w:rPr>
                <w:t>Oral language interventions | Toolkit Strand | Education Endowment Foundation | EEF</w:t>
              </w:r>
            </w:hyperlink>
          </w:p>
          <w:p w14:paraId="1E3132A4" w14:textId="505A522B" w:rsidR="00BA5431" w:rsidRPr="00AA3D62" w:rsidRDefault="00BA5431" w:rsidP="00AA3D62">
            <w:pPr>
              <w:pBdr>
                <w:top w:val="nil"/>
                <w:left w:val="nil"/>
                <w:bottom w:val="nil"/>
                <w:right w:val="nil"/>
                <w:between w:val="nil"/>
              </w:pBdr>
              <w:spacing w:before="60" w:after="60"/>
              <w:ind w:left="57" w:right="57"/>
              <w:rPr>
                <w:rFonts w:eastAsia="Helvetica Neue Light" w:cs="Arial"/>
              </w:rPr>
            </w:pPr>
          </w:p>
        </w:tc>
        <w:tc>
          <w:tcPr>
            <w:tcW w:w="169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0708C67" w14:textId="04FBDCBC" w:rsidR="00AA3D62" w:rsidRDefault="00FC66DF" w:rsidP="00AA3D62">
            <w:pPr>
              <w:pStyle w:val="TableRowCentered"/>
              <w:jc w:val="left"/>
            </w:pPr>
            <w:r>
              <w:t xml:space="preserve">1, </w:t>
            </w:r>
            <w:r w:rsidR="00847D0F">
              <w:t>2, 3, 4</w:t>
            </w:r>
          </w:p>
        </w:tc>
      </w:tr>
    </w:tbl>
    <w:p w14:paraId="2A7D5522" w14:textId="77777777" w:rsidR="00E66558" w:rsidRDefault="00E66558">
      <w:pPr>
        <w:keepNext/>
        <w:spacing w:after="60"/>
        <w:outlineLvl w:val="1"/>
      </w:pPr>
    </w:p>
    <w:p w14:paraId="2A7D5523" w14:textId="1DC08891" w:rsidR="00E66558" w:rsidRDefault="009D71E8">
      <w:pPr>
        <w:rPr>
          <w:b/>
          <w:bCs/>
          <w:color w:val="104F75"/>
          <w:sz w:val="28"/>
          <w:szCs w:val="28"/>
        </w:rPr>
      </w:pPr>
      <w:r>
        <w:rPr>
          <w:b/>
          <w:bCs/>
          <w:color w:val="104F75"/>
          <w:sz w:val="28"/>
          <w:szCs w:val="28"/>
        </w:rPr>
        <w:t xml:space="preserve">Targeted academic support (for example, </w:t>
      </w:r>
      <w:r w:rsidR="00D33FE5">
        <w:rPr>
          <w:b/>
          <w:bCs/>
          <w:color w:val="104F75"/>
          <w:sz w:val="28"/>
          <w:szCs w:val="28"/>
        </w:rPr>
        <w:t xml:space="preserve">tutoring, one-to-one support </w:t>
      </w:r>
      <w:r>
        <w:rPr>
          <w:b/>
          <w:bCs/>
          <w:color w:val="104F75"/>
          <w:sz w:val="28"/>
          <w:szCs w:val="28"/>
        </w:rPr>
        <w:t xml:space="preserve">structured interventions) </w:t>
      </w:r>
    </w:p>
    <w:p w14:paraId="2A7D5524" w14:textId="292930C1" w:rsidR="00E66558" w:rsidRDefault="009D71E8">
      <w:r>
        <w:t xml:space="preserve">Budgeted cost: £ </w:t>
      </w:r>
      <w:r w:rsidR="00FC55C0">
        <w:rPr>
          <w:i/>
          <w:iCs/>
        </w:rPr>
        <w:t>1</w:t>
      </w:r>
      <w:r w:rsidR="002A39DF">
        <w:rPr>
          <w:i/>
          <w:iCs/>
        </w:rPr>
        <w:t>3</w:t>
      </w:r>
      <w:r w:rsidR="00C748CB">
        <w:rPr>
          <w:i/>
          <w:iCs/>
        </w:rPr>
        <w:t>0</w:t>
      </w:r>
      <w:r w:rsidR="00360640">
        <w:rPr>
          <w:i/>
          <w:iCs/>
        </w:rPr>
        <w:t>,000</w:t>
      </w:r>
    </w:p>
    <w:tbl>
      <w:tblPr>
        <w:tblW w:w="5000" w:type="pct"/>
        <w:tblCellMar>
          <w:left w:w="10" w:type="dxa"/>
          <w:right w:w="10" w:type="dxa"/>
        </w:tblCellMar>
        <w:tblLook w:val="04A0" w:firstRow="1" w:lastRow="0" w:firstColumn="1" w:lastColumn="0" w:noHBand="0" w:noVBand="1"/>
      </w:tblPr>
      <w:tblGrid>
        <w:gridCol w:w="2503"/>
        <w:gridCol w:w="4627"/>
        <w:gridCol w:w="2356"/>
      </w:tblGrid>
      <w:tr w:rsidR="00E66558" w14:paraId="2A7D5528" w14:textId="77777777" w:rsidTr="00E33397">
        <w:tc>
          <w:tcPr>
            <w:tcW w:w="2503"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5" w14:textId="77777777" w:rsidR="00E66558" w:rsidRDefault="009D71E8">
            <w:pPr>
              <w:pStyle w:val="TableHeader"/>
              <w:jc w:val="left"/>
            </w:pPr>
            <w:r>
              <w:t>Activity</w:t>
            </w:r>
          </w:p>
        </w:tc>
        <w:tc>
          <w:tcPr>
            <w:tcW w:w="462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6" w14:textId="77777777" w:rsidR="00E66558" w:rsidRDefault="009D71E8">
            <w:pPr>
              <w:pStyle w:val="TableHeader"/>
              <w:jc w:val="left"/>
            </w:pPr>
            <w:r>
              <w:t>Evidence that supports this approach</w:t>
            </w:r>
          </w:p>
        </w:tc>
        <w:tc>
          <w:tcPr>
            <w:tcW w:w="235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7" w14:textId="77777777" w:rsidR="00E66558" w:rsidRDefault="009D71E8">
            <w:pPr>
              <w:pStyle w:val="TableHeader"/>
              <w:jc w:val="left"/>
            </w:pPr>
            <w:r>
              <w:t>Challenge number(s) addressed</w:t>
            </w:r>
          </w:p>
        </w:tc>
      </w:tr>
      <w:tr w:rsidR="00E33397" w14:paraId="2A7D552C" w14:textId="77777777" w:rsidTr="00E33397">
        <w:tc>
          <w:tcPr>
            <w:tcW w:w="2503"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2A7D5529" w14:textId="079E4C8A" w:rsidR="00E33397" w:rsidRPr="00584D37" w:rsidRDefault="00E33397" w:rsidP="00E33397">
            <w:pPr>
              <w:pStyle w:val="TableRow"/>
            </w:pPr>
            <w:r w:rsidRPr="00CD5651">
              <w:rPr>
                <w:rFonts w:cs="Arial"/>
                <w:color w:val="auto"/>
              </w:rPr>
              <w:t>Identified staff members delivering maths and English interventions for identified groups.</w:t>
            </w:r>
          </w:p>
        </w:tc>
        <w:tc>
          <w:tcPr>
            <w:tcW w:w="4627"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5EEAF418" w14:textId="77777777" w:rsidR="00E33397" w:rsidRDefault="00E33397" w:rsidP="00E33397">
            <w:pPr>
              <w:pStyle w:val="paragraph"/>
              <w:spacing w:before="0" w:beforeAutospacing="0" w:after="0" w:afterAutospacing="0"/>
              <w:ind w:left="45" w:right="45"/>
              <w:textAlignment w:val="baseline"/>
              <w:rPr>
                <w:rFonts w:ascii="Segoe UI" w:hAnsi="Segoe UI" w:cs="Segoe UI"/>
                <w:color w:val="0D0D0D"/>
                <w:sz w:val="18"/>
                <w:szCs w:val="18"/>
              </w:rPr>
            </w:pPr>
            <w:r>
              <w:rPr>
                <w:rStyle w:val="normaltextrun"/>
                <w:rFonts w:ascii="Arial" w:hAnsi="Arial" w:cs="Arial"/>
              </w:rPr>
              <w:t>The DfE non-statutory guidance has been produced in conjunction with the National Centre for Excellence in the Teaching of Mathematics, drawing on evidence-based approaches: </w:t>
            </w:r>
            <w:r>
              <w:rPr>
                <w:rStyle w:val="eop"/>
                <w:rFonts w:cs="Arial"/>
              </w:rPr>
              <w:t> </w:t>
            </w:r>
          </w:p>
          <w:p w14:paraId="76A322C2" w14:textId="77777777" w:rsidR="00E33397" w:rsidRDefault="009F5414" w:rsidP="00E33397">
            <w:pPr>
              <w:pStyle w:val="paragraph"/>
              <w:spacing w:before="0" w:beforeAutospacing="0" w:after="0" w:afterAutospacing="0"/>
              <w:ind w:left="45" w:right="45"/>
              <w:textAlignment w:val="baseline"/>
              <w:rPr>
                <w:rStyle w:val="eop"/>
                <w:rFonts w:cs="Arial"/>
                <w:color w:val="0070C0"/>
              </w:rPr>
            </w:pPr>
            <w:hyperlink r:id="rId16" w:tgtFrame="_blank" w:history="1">
              <w:r w:rsidR="00E33397">
                <w:rPr>
                  <w:rStyle w:val="normaltextrun"/>
                  <w:rFonts w:ascii="Arial" w:hAnsi="Arial" w:cs="Arial"/>
                  <w:color w:val="0070C0"/>
                  <w:u w:val="single"/>
                </w:rPr>
                <w:t>Maths_guidance_KS_1_and_2.pdf (publishing.service.gov.uk)</w:t>
              </w:r>
            </w:hyperlink>
            <w:r w:rsidR="00E33397">
              <w:rPr>
                <w:rStyle w:val="eop"/>
                <w:rFonts w:cs="Arial"/>
                <w:color w:val="0070C0"/>
              </w:rPr>
              <w:t> </w:t>
            </w:r>
          </w:p>
          <w:p w14:paraId="6B796C87" w14:textId="77777777" w:rsidR="00E33397" w:rsidRDefault="00E33397" w:rsidP="00E33397">
            <w:pPr>
              <w:pStyle w:val="paragraph"/>
              <w:spacing w:before="0" w:beforeAutospacing="0" w:after="0" w:afterAutospacing="0"/>
              <w:ind w:left="45" w:right="45"/>
              <w:textAlignment w:val="baseline"/>
              <w:rPr>
                <w:rFonts w:ascii="Segoe UI" w:hAnsi="Segoe UI" w:cs="Segoe UI"/>
                <w:color w:val="0D0D0D"/>
                <w:sz w:val="18"/>
                <w:szCs w:val="18"/>
              </w:rPr>
            </w:pPr>
          </w:p>
          <w:p w14:paraId="2C456138" w14:textId="77777777" w:rsidR="00E33397" w:rsidRPr="00CD5651" w:rsidRDefault="00E33397" w:rsidP="00E33397">
            <w:pPr>
              <w:pStyle w:val="paragraph"/>
              <w:spacing w:before="0" w:beforeAutospacing="0" w:after="0" w:afterAutospacing="0"/>
              <w:ind w:left="45" w:right="45"/>
              <w:textAlignment w:val="baseline"/>
              <w:rPr>
                <w:rFonts w:ascii="Arial" w:hAnsi="Arial" w:cs="Arial"/>
                <w:color w:val="0D0D0D"/>
              </w:rPr>
            </w:pPr>
            <w:r w:rsidRPr="00CD5651">
              <w:rPr>
                <w:rStyle w:val="normaltextrun"/>
                <w:rFonts w:ascii="Arial" w:hAnsi="Arial" w:cs="Arial"/>
              </w:rPr>
              <w:t>The EEF guidance is based on a range of the best available evidence: </w:t>
            </w:r>
            <w:r w:rsidRPr="00CD5651">
              <w:rPr>
                <w:rStyle w:val="eop"/>
                <w:rFonts w:ascii="Arial" w:hAnsi="Arial" w:cs="Arial"/>
              </w:rPr>
              <w:t> </w:t>
            </w:r>
          </w:p>
          <w:p w14:paraId="7CAF63A7" w14:textId="77777777" w:rsidR="00E33397" w:rsidRDefault="009F5414" w:rsidP="00E33397">
            <w:pPr>
              <w:pStyle w:val="paragraph"/>
              <w:spacing w:before="0" w:beforeAutospacing="0" w:after="0" w:afterAutospacing="0"/>
              <w:ind w:left="45" w:right="45"/>
              <w:textAlignment w:val="baseline"/>
              <w:rPr>
                <w:rFonts w:ascii="Arial" w:hAnsi="Arial" w:cs="Arial"/>
              </w:rPr>
            </w:pPr>
            <w:hyperlink r:id="rId17" w:tgtFrame="_blank" w:history="1">
              <w:r w:rsidR="00E33397" w:rsidRPr="00CD5651">
                <w:rPr>
                  <w:rStyle w:val="normaltextrun"/>
                  <w:rFonts w:ascii="Arial" w:hAnsi="Arial" w:cs="Arial"/>
                  <w:color w:val="0070C0"/>
                  <w:u w:val="single"/>
                </w:rPr>
                <w:t>Improving Mathematics in Key Stages 2 and 3</w:t>
              </w:r>
            </w:hyperlink>
          </w:p>
          <w:p w14:paraId="6F8EF45A" w14:textId="77777777" w:rsidR="00E33397" w:rsidRDefault="00E33397" w:rsidP="00E33397">
            <w:pPr>
              <w:pStyle w:val="paragraph"/>
              <w:spacing w:before="0" w:beforeAutospacing="0" w:after="0" w:afterAutospacing="0"/>
              <w:ind w:left="45" w:right="45"/>
              <w:textAlignment w:val="baseline"/>
            </w:pPr>
          </w:p>
          <w:p w14:paraId="29E829BC" w14:textId="77777777" w:rsidR="00E33397" w:rsidRDefault="00E33397" w:rsidP="00235114">
            <w:pPr>
              <w:pStyle w:val="paragraph"/>
              <w:spacing w:before="0" w:beforeAutospacing="0" w:after="0" w:afterAutospacing="0"/>
              <w:ind w:left="45" w:right="45"/>
              <w:textAlignment w:val="baseline"/>
              <w:rPr>
                <w:rFonts w:ascii="Arial" w:hAnsi="Arial" w:cs="Arial"/>
              </w:rPr>
            </w:pPr>
            <w:r w:rsidRPr="0006696D">
              <w:rPr>
                <w:rFonts w:ascii="Arial" w:hAnsi="Arial" w:cs="Arial"/>
              </w:rPr>
              <w:t xml:space="preserve">EEF outline Making Best Use of Teaching Assistants for interventions. </w:t>
            </w:r>
          </w:p>
          <w:p w14:paraId="2A7D552A" w14:textId="3E44BFC7" w:rsidR="00235114" w:rsidRPr="00584D37" w:rsidRDefault="009F5414" w:rsidP="00235114">
            <w:pPr>
              <w:pStyle w:val="paragraph"/>
              <w:spacing w:before="0" w:beforeAutospacing="0" w:after="0" w:afterAutospacing="0"/>
              <w:ind w:left="45" w:right="45"/>
              <w:textAlignment w:val="baseline"/>
              <w:rPr>
                <w:sz w:val="22"/>
              </w:rPr>
            </w:pPr>
            <w:hyperlink r:id="rId18" w:history="1">
              <w:r w:rsidR="00235114">
                <w:rPr>
                  <w:rStyle w:val="Hyperlink"/>
                </w:rPr>
                <w:t>Making Best Use of Teaching Assistants | EEF (educationendowmentfoundation.org.uk)</w:t>
              </w:r>
            </w:hyperlink>
          </w:p>
        </w:tc>
        <w:tc>
          <w:tcPr>
            <w:tcW w:w="235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A7D552B" w14:textId="7411DCC8" w:rsidR="00E33397" w:rsidRPr="00584D37" w:rsidRDefault="00E33397" w:rsidP="00E33397">
            <w:pPr>
              <w:pStyle w:val="TableRowCentered"/>
              <w:jc w:val="left"/>
              <w:rPr>
                <w:sz w:val="22"/>
              </w:rPr>
            </w:pPr>
            <w:r>
              <w:rPr>
                <w:rStyle w:val="normaltextrun"/>
                <w:rFonts w:cs="Arial"/>
              </w:rPr>
              <w:lastRenderedPageBreak/>
              <w:t>2,3,4</w:t>
            </w:r>
          </w:p>
        </w:tc>
      </w:tr>
      <w:tr w:rsidR="00E33397" w14:paraId="3FCE3BC4" w14:textId="77777777" w:rsidTr="00E33397">
        <w:tc>
          <w:tcPr>
            <w:tcW w:w="2503"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36FFBA0A" w14:textId="45DFC006" w:rsidR="00E33397" w:rsidRPr="00CD5651" w:rsidRDefault="00E33397" w:rsidP="00E33397">
            <w:pPr>
              <w:pStyle w:val="TableRow"/>
              <w:rPr>
                <w:rFonts w:cs="Arial"/>
                <w:color w:val="auto"/>
              </w:rPr>
            </w:pPr>
            <w:r>
              <w:rPr>
                <w:rFonts w:cs="Arial"/>
                <w:color w:val="auto"/>
              </w:rPr>
              <w:t xml:space="preserve">Senior leaders utilised to provide small group interventions for groups of children identified through data. </w:t>
            </w:r>
          </w:p>
        </w:tc>
        <w:tc>
          <w:tcPr>
            <w:tcW w:w="4627"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6763DCAE" w14:textId="77777777" w:rsidR="00E33397" w:rsidRPr="005612A7" w:rsidRDefault="00E33397" w:rsidP="00E33397">
            <w:pPr>
              <w:pStyle w:val="paragraph"/>
              <w:spacing w:before="0" w:beforeAutospacing="0" w:after="0" w:afterAutospacing="0"/>
              <w:ind w:left="45" w:right="45"/>
              <w:textAlignment w:val="baseline"/>
              <w:rPr>
                <w:rFonts w:ascii="Arial" w:hAnsi="Arial" w:cs="Arial"/>
              </w:rPr>
            </w:pPr>
            <w:r w:rsidRPr="005612A7">
              <w:rPr>
                <w:rFonts w:ascii="Arial" w:hAnsi="Arial" w:cs="Arial"/>
              </w:rPr>
              <w:t>Strong evidence outlays the positive impact on pupil progress through small group provision.</w:t>
            </w:r>
          </w:p>
          <w:p w14:paraId="7D15DC7E" w14:textId="77777777" w:rsidR="00E33397" w:rsidRPr="005612A7" w:rsidRDefault="00E33397" w:rsidP="00E33397">
            <w:pPr>
              <w:pStyle w:val="paragraph"/>
              <w:spacing w:before="0" w:beforeAutospacing="0" w:after="0" w:afterAutospacing="0"/>
              <w:ind w:left="45" w:right="45"/>
              <w:textAlignment w:val="baseline"/>
              <w:rPr>
                <w:rFonts w:ascii="Arial" w:hAnsi="Arial" w:cs="Arial"/>
                <w:color w:val="0070C0"/>
              </w:rPr>
            </w:pPr>
          </w:p>
          <w:p w14:paraId="0B90E1F6" w14:textId="4AB8D372" w:rsidR="00E33397" w:rsidRDefault="009F5414" w:rsidP="00E33397">
            <w:pPr>
              <w:pStyle w:val="paragraph"/>
              <w:spacing w:before="0" w:beforeAutospacing="0" w:after="0" w:afterAutospacing="0"/>
              <w:ind w:left="45" w:right="45"/>
              <w:textAlignment w:val="baseline"/>
              <w:rPr>
                <w:rStyle w:val="normaltextrun"/>
                <w:rFonts w:ascii="Arial" w:hAnsi="Arial" w:cs="Arial"/>
              </w:rPr>
            </w:pPr>
            <w:hyperlink r:id="rId19" w:history="1">
              <w:r w:rsidR="00E33397" w:rsidRPr="005612A7">
                <w:rPr>
                  <w:rStyle w:val="Hyperlink"/>
                  <w:rFonts w:cs="Arial"/>
                  <w:color w:val="0070C0"/>
                </w:rPr>
                <w:t>Small group tuition | EEF (educationendowmentfoundation.org.uk)</w:t>
              </w:r>
            </w:hyperlink>
          </w:p>
        </w:tc>
        <w:tc>
          <w:tcPr>
            <w:tcW w:w="235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039430D" w14:textId="0628D68B" w:rsidR="00E33397" w:rsidRDefault="00E33397" w:rsidP="00E33397">
            <w:pPr>
              <w:pStyle w:val="TableRowCentered"/>
              <w:jc w:val="left"/>
              <w:rPr>
                <w:rStyle w:val="normaltextrun"/>
                <w:rFonts w:cs="Arial"/>
              </w:rPr>
            </w:pPr>
            <w:r>
              <w:rPr>
                <w:rStyle w:val="normaltextrun"/>
                <w:rFonts w:cs="Arial"/>
              </w:rPr>
              <w:t>1</w:t>
            </w:r>
            <w:r>
              <w:rPr>
                <w:rStyle w:val="normaltextrun"/>
              </w:rPr>
              <w:t>,2,3,4</w:t>
            </w:r>
          </w:p>
        </w:tc>
      </w:tr>
      <w:tr w:rsidR="007F0071" w14:paraId="03818696" w14:textId="77777777" w:rsidTr="00E33397">
        <w:tc>
          <w:tcPr>
            <w:tcW w:w="2503"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7B20CAC6" w14:textId="71E0A933" w:rsidR="007F0071" w:rsidRDefault="002345C5" w:rsidP="007F0071">
            <w:pPr>
              <w:pStyle w:val="TableRow"/>
              <w:rPr>
                <w:rFonts w:cs="Arial"/>
                <w:color w:val="auto"/>
              </w:rPr>
            </w:pPr>
            <w:r>
              <w:rPr>
                <w:rStyle w:val="PlaceholderText"/>
                <w:rFonts w:cs="Arial"/>
                <w:color w:val="auto"/>
              </w:rPr>
              <w:t>QFT</w:t>
            </w:r>
            <w:r w:rsidR="007F0071" w:rsidRPr="00CD5651">
              <w:rPr>
                <w:rStyle w:val="PlaceholderText"/>
                <w:rFonts w:cs="Arial"/>
                <w:color w:val="auto"/>
              </w:rPr>
              <w:t xml:space="preserve"> in phonics </w:t>
            </w:r>
            <w:r>
              <w:rPr>
                <w:rStyle w:val="PlaceholderText"/>
                <w:rFonts w:cs="Arial"/>
                <w:color w:val="auto"/>
              </w:rPr>
              <w:t>to</w:t>
            </w:r>
            <w:r w:rsidR="007F0071" w:rsidRPr="00CD5651">
              <w:rPr>
                <w:rStyle w:val="PlaceholderText"/>
                <w:rFonts w:cs="Arial"/>
                <w:color w:val="auto"/>
              </w:rPr>
              <w:t xml:space="preserve"> ensure pupils make national expected progress in phonics</w:t>
            </w:r>
            <w:r w:rsidR="007F0071">
              <w:rPr>
                <w:rStyle w:val="PlaceholderText"/>
                <w:rFonts w:cs="Arial"/>
                <w:color w:val="auto"/>
              </w:rPr>
              <w:t xml:space="preserve"> </w:t>
            </w:r>
          </w:p>
        </w:tc>
        <w:tc>
          <w:tcPr>
            <w:tcW w:w="4627"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0FEA8BE6" w14:textId="77777777" w:rsidR="007F0071" w:rsidRPr="00CD5651" w:rsidRDefault="007F0071" w:rsidP="007F0071">
            <w:pPr>
              <w:pStyle w:val="paragraph"/>
              <w:spacing w:before="0" w:beforeAutospacing="0" w:after="0" w:afterAutospacing="0"/>
              <w:ind w:left="45" w:right="45"/>
              <w:textAlignment w:val="baseline"/>
              <w:rPr>
                <w:rFonts w:ascii="Arial" w:hAnsi="Arial" w:cs="Arial"/>
                <w:color w:val="0D0D0D"/>
              </w:rPr>
            </w:pPr>
            <w:r w:rsidRPr="00CD5651">
              <w:rPr>
                <w:rStyle w:val="normaltextrun"/>
                <w:rFonts w:ascii="Arial" w:hAnsi="Arial" w:cs="Arial"/>
              </w:rPr>
              <w:t>Phonics approaches have a strong evidence base that indicates a positive impact on the accuracy of word reading (though not necessarily comprehension), particularly for disadvantaged pupils: </w:t>
            </w:r>
            <w:r w:rsidRPr="00CD5651">
              <w:rPr>
                <w:rStyle w:val="eop"/>
                <w:rFonts w:ascii="Arial" w:hAnsi="Arial" w:cs="Arial"/>
              </w:rPr>
              <w:t> </w:t>
            </w:r>
          </w:p>
          <w:p w14:paraId="3405A53C" w14:textId="77777777" w:rsidR="007F0071" w:rsidRDefault="009F5414" w:rsidP="007F0071">
            <w:pPr>
              <w:pStyle w:val="paragraph"/>
              <w:spacing w:before="0" w:beforeAutospacing="0" w:after="0" w:afterAutospacing="0"/>
              <w:ind w:left="45" w:right="45"/>
              <w:textAlignment w:val="baseline"/>
              <w:rPr>
                <w:rFonts w:ascii="Arial" w:hAnsi="Arial" w:cs="Arial"/>
              </w:rPr>
            </w:pPr>
            <w:hyperlink r:id="rId20" w:tgtFrame="_blank" w:history="1">
              <w:r w:rsidR="007F0071" w:rsidRPr="00CD5651">
                <w:rPr>
                  <w:rStyle w:val="normaltextrun"/>
                  <w:rFonts w:ascii="Arial" w:hAnsi="Arial" w:cs="Arial"/>
                  <w:color w:val="0070C0"/>
                  <w:u w:val="single"/>
                </w:rPr>
                <w:t>Phonics | Toolkit Strand | Education Endowment Foundation | EEF</w:t>
              </w:r>
            </w:hyperlink>
          </w:p>
          <w:p w14:paraId="57A0CEDB" w14:textId="77777777" w:rsidR="007F0071" w:rsidRDefault="007F0071" w:rsidP="007F0071">
            <w:pPr>
              <w:pStyle w:val="paragraph"/>
              <w:spacing w:before="0" w:beforeAutospacing="0" w:after="0" w:afterAutospacing="0"/>
              <w:ind w:left="45" w:right="45"/>
              <w:textAlignment w:val="baseline"/>
            </w:pPr>
          </w:p>
          <w:p w14:paraId="34100537" w14:textId="4AC2AEEB" w:rsidR="007F0071" w:rsidRPr="005612A7" w:rsidRDefault="007F0071" w:rsidP="007F0071">
            <w:pPr>
              <w:pStyle w:val="paragraph"/>
              <w:spacing w:before="0" w:beforeAutospacing="0" w:after="0" w:afterAutospacing="0"/>
              <w:ind w:left="45" w:right="45"/>
              <w:textAlignment w:val="baseline"/>
              <w:rPr>
                <w:rFonts w:ascii="Arial" w:hAnsi="Arial" w:cs="Arial"/>
              </w:rPr>
            </w:pPr>
          </w:p>
        </w:tc>
        <w:tc>
          <w:tcPr>
            <w:tcW w:w="235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5A4EF69" w14:textId="78A3C0C7" w:rsidR="007F0071" w:rsidRDefault="007F0071" w:rsidP="007F0071">
            <w:pPr>
              <w:pStyle w:val="TableRowCentered"/>
              <w:jc w:val="left"/>
              <w:rPr>
                <w:rStyle w:val="normaltextrun"/>
                <w:rFonts w:cs="Arial"/>
              </w:rPr>
            </w:pPr>
            <w:r>
              <w:rPr>
                <w:rStyle w:val="normaltextrun"/>
                <w:rFonts w:cs="Arial"/>
              </w:rPr>
              <w:t>1,2,4</w:t>
            </w:r>
          </w:p>
        </w:tc>
      </w:tr>
      <w:tr w:rsidR="00235114" w14:paraId="56DEBEA9" w14:textId="77777777" w:rsidTr="00235114">
        <w:tc>
          <w:tcPr>
            <w:tcW w:w="2503"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1390547D" w14:textId="77777777" w:rsidR="00235114" w:rsidRPr="00235114" w:rsidRDefault="00235114" w:rsidP="00235114">
            <w:pPr>
              <w:pStyle w:val="TableRow"/>
              <w:rPr>
                <w:rStyle w:val="normaltextrun"/>
                <w:rFonts w:cs="Arial"/>
                <w:color w:val="auto"/>
              </w:rPr>
            </w:pPr>
            <w:r w:rsidRPr="00235114">
              <w:rPr>
                <w:rFonts w:cs="Arial"/>
                <w:color w:val="auto"/>
              </w:rPr>
              <w:t>Staff use evidence- based individual and whole- class teaching interventions to improve learning outcomes.</w:t>
            </w:r>
          </w:p>
        </w:tc>
        <w:tc>
          <w:tcPr>
            <w:tcW w:w="4627"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2305FA88" w14:textId="77777777" w:rsidR="00235114" w:rsidRPr="005612A7" w:rsidRDefault="00235114" w:rsidP="001F5E4D">
            <w:pPr>
              <w:pStyle w:val="paragraph"/>
              <w:spacing w:before="0" w:beforeAutospacing="0" w:after="0" w:afterAutospacing="0"/>
              <w:ind w:left="45" w:right="45"/>
              <w:textAlignment w:val="baseline"/>
              <w:rPr>
                <w:rFonts w:ascii="Arial" w:hAnsi="Arial" w:cs="Arial"/>
              </w:rPr>
            </w:pPr>
            <w:r w:rsidRPr="005612A7">
              <w:rPr>
                <w:rFonts w:ascii="Arial" w:hAnsi="Arial" w:cs="Arial"/>
              </w:rPr>
              <w:t>Strong evidence outlays the positive impact on pupil progress through small group provision.</w:t>
            </w:r>
          </w:p>
          <w:p w14:paraId="3768F2F2" w14:textId="77777777" w:rsidR="00235114" w:rsidRPr="00235114" w:rsidRDefault="00235114" w:rsidP="001F5E4D">
            <w:pPr>
              <w:pStyle w:val="paragraph"/>
              <w:spacing w:before="0" w:beforeAutospacing="0" w:after="0" w:afterAutospacing="0"/>
              <w:ind w:left="45" w:right="45"/>
              <w:textAlignment w:val="baseline"/>
              <w:rPr>
                <w:rFonts w:ascii="Arial" w:hAnsi="Arial" w:cs="Arial"/>
              </w:rPr>
            </w:pPr>
          </w:p>
          <w:p w14:paraId="503D08F4" w14:textId="77777777" w:rsidR="00235114" w:rsidRPr="000927F9" w:rsidRDefault="009F5414" w:rsidP="001F5E4D">
            <w:pPr>
              <w:pStyle w:val="paragraph"/>
              <w:spacing w:before="0" w:beforeAutospacing="0" w:after="0" w:afterAutospacing="0"/>
              <w:ind w:left="45" w:right="45"/>
              <w:textAlignment w:val="baseline"/>
              <w:rPr>
                <w:rStyle w:val="normaltextrun"/>
                <w:rFonts w:ascii="Arial" w:hAnsi="Arial" w:cs="Arial"/>
              </w:rPr>
            </w:pPr>
            <w:hyperlink r:id="rId21" w:history="1">
              <w:r w:rsidR="00235114" w:rsidRPr="00235114">
                <w:rPr>
                  <w:rStyle w:val="Hyperlink"/>
                  <w:rFonts w:cs="Arial"/>
                </w:rPr>
                <w:t>Small group tuition | EEF (educationendowmentfoundation.org.uk)</w:t>
              </w:r>
            </w:hyperlink>
          </w:p>
        </w:tc>
        <w:tc>
          <w:tcPr>
            <w:tcW w:w="235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08D46B7" w14:textId="77777777" w:rsidR="00235114" w:rsidRDefault="00235114" w:rsidP="001F5E4D">
            <w:pPr>
              <w:pStyle w:val="TableRowCentered"/>
              <w:jc w:val="left"/>
              <w:rPr>
                <w:rStyle w:val="normaltextrun"/>
                <w:rFonts w:cs="Arial"/>
              </w:rPr>
            </w:pPr>
            <w:r>
              <w:rPr>
                <w:rStyle w:val="normaltextrun"/>
                <w:rFonts w:cs="Arial"/>
              </w:rPr>
              <w:t>1,2,3,4</w:t>
            </w:r>
          </w:p>
        </w:tc>
      </w:tr>
      <w:tr w:rsidR="00235114" w14:paraId="3ED12E02" w14:textId="77777777" w:rsidTr="00235114">
        <w:tc>
          <w:tcPr>
            <w:tcW w:w="2503"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48892F6B" w14:textId="77777777" w:rsidR="00235114" w:rsidRDefault="00235114" w:rsidP="00235114">
            <w:pPr>
              <w:pStyle w:val="TableRow"/>
              <w:rPr>
                <w:rStyle w:val="PlaceholderText"/>
                <w:rFonts w:cs="Arial"/>
                <w:color w:val="auto"/>
              </w:rPr>
            </w:pPr>
            <w:r w:rsidRPr="00CD5651">
              <w:rPr>
                <w:rStyle w:val="PlaceholderText"/>
                <w:rFonts w:cs="Arial"/>
                <w:color w:val="auto"/>
              </w:rPr>
              <w:t>Identified small group interventions and 1:1 support for individual groups as identified within in-school data</w:t>
            </w:r>
            <w:r>
              <w:rPr>
                <w:rStyle w:val="PlaceholderText"/>
                <w:rFonts w:cs="Arial"/>
                <w:color w:val="auto"/>
              </w:rPr>
              <w:t xml:space="preserve"> with a focus on oracy.</w:t>
            </w:r>
          </w:p>
          <w:p w14:paraId="3A452D9D" w14:textId="1C54D2B5" w:rsidR="00C710C8" w:rsidRPr="00235114" w:rsidRDefault="00C710C8" w:rsidP="00235114">
            <w:pPr>
              <w:pStyle w:val="TableRow"/>
              <w:rPr>
                <w:rStyle w:val="normaltextrun"/>
                <w:rFonts w:cs="Arial"/>
                <w:color w:val="auto"/>
              </w:rPr>
            </w:pPr>
            <w:r w:rsidRPr="00062A46">
              <w:rPr>
                <w:rStyle w:val="PlaceholderText"/>
                <w:color w:val="auto"/>
              </w:rPr>
              <w:t xml:space="preserve">HLTA </w:t>
            </w:r>
            <w:r w:rsidR="00294802" w:rsidRPr="00062A46">
              <w:rPr>
                <w:rStyle w:val="PlaceholderText"/>
                <w:color w:val="auto"/>
              </w:rPr>
              <w:t>Speech and Language specialist to provide</w:t>
            </w:r>
            <w:r w:rsidR="00062A46">
              <w:rPr>
                <w:rStyle w:val="PlaceholderText"/>
                <w:color w:val="auto"/>
              </w:rPr>
              <w:t xml:space="preserve"> </w:t>
            </w:r>
            <w:r w:rsidR="00294802" w:rsidRPr="00062A46">
              <w:rPr>
                <w:rStyle w:val="PlaceholderText"/>
                <w:color w:val="auto"/>
              </w:rPr>
              <w:t>interventions</w:t>
            </w:r>
            <w:r w:rsidR="00062A46" w:rsidRPr="00062A46">
              <w:rPr>
                <w:rStyle w:val="PlaceholderText"/>
                <w:color w:val="auto"/>
              </w:rPr>
              <w:t>.</w:t>
            </w:r>
          </w:p>
        </w:tc>
        <w:tc>
          <w:tcPr>
            <w:tcW w:w="4627"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0AF3C02C" w14:textId="77777777" w:rsidR="00235114" w:rsidRPr="00235114" w:rsidRDefault="00235114" w:rsidP="001F5E4D">
            <w:pPr>
              <w:pStyle w:val="paragraph"/>
              <w:spacing w:before="0" w:beforeAutospacing="0" w:after="0" w:afterAutospacing="0"/>
              <w:ind w:left="45" w:right="45"/>
              <w:textAlignment w:val="baseline"/>
              <w:rPr>
                <w:rFonts w:ascii="Arial" w:hAnsi="Arial" w:cs="Arial"/>
              </w:rPr>
            </w:pPr>
            <w:r w:rsidRPr="00CD5651">
              <w:rPr>
                <w:rStyle w:val="normaltextrun"/>
                <w:rFonts w:ascii="Arial" w:hAnsi="Arial" w:cs="Arial"/>
              </w:rPr>
              <w:t>There is a strong evidence base that suggests oral language interventions, including dialogic activities such as high-quality classroom discussion, are inexpensive to implement with high impacts on reading:</w:t>
            </w:r>
            <w:r w:rsidRPr="00CD5651">
              <w:rPr>
                <w:rStyle w:val="eop"/>
                <w:rFonts w:ascii="Arial" w:hAnsi="Arial" w:cs="Arial"/>
              </w:rPr>
              <w:t> </w:t>
            </w:r>
          </w:p>
          <w:p w14:paraId="44200D2F" w14:textId="77777777" w:rsidR="00235114" w:rsidRPr="000927F9" w:rsidRDefault="009F5414" w:rsidP="001F5E4D">
            <w:pPr>
              <w:pStyle w:val="paragraph"/>
              <w:spacing w:before="0" w:beforeAutospacing="0" w:after="0" w:afterAutospacing="0"/>
              <w:ind w:left="45" w:right="45"/>
              <w:textAlignment w:val="baseline"/>
              <w:rPr>
                <w:rStyle w:val="normaltextrun"/>
                <w:rFonts w:ascii="Arial" w:hAnsi="Arial" w:cs="Arial"/>
              </w:rPr>
            </w:pPr>
            <w:hyperlink r:id="rId22" w:tgtFrame="_blank" w:history="1">
              <w:r w:rsidR="00235114" w:rsidRPr="00235114">
                <w:rPr>
                  <w:rStyle w:val="Hyperlink"/>
                  <w:rFonts w:cs="Arial"/>
                </w:rPr>
                <w:t>Oral language interventions | Toolkit Strand | Education Endowment Foundation | EEF</w:t>
              </w:r>
            </w:hyperlink>
          </w:p>
        </w:tc>
        <w:tc>
          <w:tcPr>
            <w:tcW w:w="235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CA69C91" w14:textId="77777777" w:rsidR="00235114" w:rsidRDefault="00235114" w:rsidP="001F5E4D">
            <w:pPr>
              <w:pStyle w:val="TableRowCentered"/>
              <w:jc w:val="left"/>
              <w:rPr>
                <w:rStyle w:val="normaltextrun"/>
                <w:rFonts w:cs="Arial"/>
              </w:rPr>
            </w:pPr>
            <w:r>
              <w:rPr>
                <w:rStyle w:val="normaltextrun"/>
                <w:rFonts w:cs="Arial"/>
              </w:rPr>
              <w:t>1,2,3,4</w:t>
            </w:r>
          </w:p>
        </w:tc>
      </w:tr>
    </w:tbl>
    <w:p w14:paraId="2A7D5531" w14:textId="77777777" w:rsidR="00E66558" w:rsidRDefault="00E66558">
      <w:pPr>
        <w:spacing w:after="0"/>
        <w:rPr>
          <w:b/>
          <w:color w:val="104F75"/>
          <w:sz w:val="28"/>
          <w:szCs w:val="28"/>
        </w:rPr>
      </w:pPr>
    </w:p>
    <w:p w14:paraId="2A7D5532" w14:textId="59A68BC3" w:rsidR="00E66558" w:rsidRDefault="009D71E8">
      <w:pPr>
        <w:rPr>
          <w:b/>
          <w:color w:val="104F75"/>
          <w:sz w:val="28"/>
          <w:szCs w:val="28"/>
        </w:rPr>
      </w:pPr>
      <w:r>
        <w:rPr>
          <w:b/>
          <w:color w:val="104F75"/>
          <w:sz w:val="28"/>
          <w:szCs w:val="28"/>
        </w:rPr>
        <w:t>Wider strategies (for example, related to attendance, behaviour, wellbeing)</w:t>
      </w:r>
    </w:p>
    <w:p w14:paraId="2A7D5533" w14:textId="2A8782A7" w:rsidR="00E66558" w:rsidRPr="006C408F" w:rsidRDefault="009D71E8" w:rsidP="006C408F">
      <w:pPr>
        <w:pStyle w:val="Default"/>
      </w:pPr>
      <w:r w:rsidRPr="00E33397">
        <w:rPr>
          <w:color w:val="0070C0"/>
        </w:rPr>
        <w:t>Budgeted cost:</w:t>
      </w:r>
      <w:r w:rsidR="006C408F">
        <w:rPr>
          <w:color w:val="0070C0"/>
        </w:rPr>
        <w:t xml:space="preserve"> £</w:t>
      </w:r>
      <w:r w:rsidR="007F3C34">
        <w:rPr>
          <w:color w:val="0070C0"/>
        </w:rPr>
        <w:t>8</w:t>
      </w:r>
      <w:r w:rsidR="00D5041F">
        <w:rPr>
          <w:color w:val="0070C0"/>
        </w:rPr>
        <w:t>2</w:t>
      </w:r>
      <w:r w:rsidR="006C408F">
        <w:rPr>
          <w:color w:val="0070C0"/>
        </w:rPr>
        <w:t>,</w:t>
      </w:r>
      <w:r w:rsidR="00E33397" w:rsidRPr="00E33397">
        <w:rPr>
          <w:color w:val="0070C0"/>
        </w:rPr>
        <w:t>000</w:t>
      </w:r>
    </w:p>
    <w:tbl>
      <w:tblPr>
        <w:tblW w:w="5000" w:type="pct"/>
        <w:tblCellMar>
          <w:left w:w="10" w:type="dxa"/>
          <w:right w:w="10" w:type="dxa"/>
        </w:tblCellMar>
        <w:tblLook w:val="04A0" w:firstRow="1" w:lastRow="0" w:firstColumn="1" w:lastColumn="0" w:noHBand="0" w:noVBand="1"/>
      </w:tblPr>
      <w:tblGrid>
        <w:gridCol w:w="2574"/>
        <w:gridCol w:w="4513"/>
        <w:gridCol w:w="2399"/>
      </w:tblGrid>
      <w:tr w:rsidR="00E66558" w14:paraId="2A7D5537" w14:textId="77777777" w:rsidTr="00360640">
        <w:tc>
          <w:tcPr>
            <w:tcW w:w="257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4" w14:textId="77777777" w:rsidR="00E66558" w:rsidRDefault="009D71E8">
            <w:pPr>
              <w:pStyle w:val="TableHeader"/>
              <w:jc w:val="left"/>
            </w:pPr>
            <w:r>
              <w:t>Activity</w:t>
            </w:r>
          </w:p>
        </w:tc>
        <w:tc>
          <w:tcPr>
            <w:tcW w:w="4513"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5" w14:textId="77777777" w:rsidR="00E66558" w:rsidRDefault="009D71E8">
            <w:pPr>
              <w:pStyle w:val="TableHeader"/>
              <w:jc w:val="left"/>
            </w:pPr>
            <w:r>
              <w:t>Evidence that supports this approach</w:t>
            </w:r>
          </w:p>
        </w:tc>
        <w:tc>
          <w:tcPr>
            <w:tcW w:w="239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6" w14:textId="77777777" w:rsidR="00E66558" w:rsidRDefault="009D71E8">
            <w:pPr>
              <w:pStyle w:val="TableHeader"/>
              <w:jc w:val="left"/>
            </w:pPr>
            <w:r>
              <w:t>Challenge number(s) addressed</w:t>
            </w:r>
          </w:p>
        </w:tc>
      </w:tr>
      <w:tr w:rsidR="00E33397" w14:paraId="2A7D553B" w14:textId="77777777" w:rsidTr="00360640">
        <w:tc>
          <w:tcPr>
            <w:tcW w:w="25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8" w14:textId="76BE5776" w:rsidR="00E33397" w:rsidRDefault="00E33397" w:rsidP="00E33397">
            <w:pPr>
              <w:pStyle w:val="TableRow"/>
            </w:pPr>
            <w:r w:rsidRPr="00057922">
              <w:t xml:space="preserve">Group and individual SEMH interventions </w:t>
            </w:r>
            <w:r w:rsidRPr="00057922">
              <w:lastRenderedPageBreak/>
              <w:t xml:space="preserve">support the mental health of all learners and removing barriers to learning.  </w:t>
            </w:r>
          </w:p>
        </w:tc>
        <w:tc>
          <w:tcPr>
            <w:tcW w:w="4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BA80E2" w14:textId="77777777" w:rsidR="00E33397" w:rsidRDefault="00E33397" w:rsidP="00E33397">
            <w:pPr>
              <w:pStyle w:val="TableRowCentered"/>
              <w:jc w:val="left"/>
            </w:pPr>
            <w:r w:rsidRPr="00057922">
              <w:lastRenderedPageBreak/>
              <w:t xml:space="preserve">There is extensive evidence associating childhood social and </w:t>
            </w:r>
            <w:r w:rsidRPr="00057922">
              <w:lastRenderedPageBreak/>
              <w:t xml:space="preserve">emotional skills with improved outcomes at school and in later life (e.g., improved academic performance, attitudes, </w:t>
            </w:r>
            <w:proofErr w:type="gramStart"/>
            <w:r w:rsidRPr="00057922">
              <w:t>behaviour</w:t>
            </w:r>
            <w:proofErr w:type="gramEnd"/>
            <w:r w:rsidRPr="00057922">
              <w:t xml:space="preserve"> and relationships with peers): </w:t>
            </w:r>
          </w:p>
          <w:p w14:paraId="69A017EA" w14:textId="77777777" w:rsidR="00360640" w:rsidRDefault="00360640" w:rsidP="00E33397">
            <w:pPr>
              <w:pStyle w:val="TableRowCentered"/>
              <w:jc w:val="left"/>
            </w:pPr>
          </w:p>
          <w:p w14:paraId="218E4560" w14:textId="77777777" w:rsidR="00360640" w:rsidRDefault="00360640" w:rsidP="00360640">
            <w:pPr>
              <w:rPr>
                <w:color w:val="auto"/>
                <w:sz w:val="22"/>
                <w:szCs w:val="22"/>
              </w:rPr>
            </w:pPr>
            <w:r>
              <w:t xml:space="preserve">Improving social and emotional learning </w:t>
            </w:r>
            <w:hyperlink r:id="rId23" w:history="1">
              <w:r>
                <w:rPr>
                  <w:rStyle w:val="Hyperlink"/>
                </w:rPr>
                <w:t>Improving Social and Emotional Learning in Primary Schools | EEF (educationendowmentfoundation.org.uk)</w:t>
              </w:r>
            </w:hyperlink>
          </w:p>
          <w:p w14:paraId="2A7D5539" w14:textId="25EF5517" w:rsidR="00360640" w:rsidRDefault="00360640" w:rsidP="00E33397">
            <w:pPr>
              <w:pStyle w:val="TableRowCentered"/>
              <w:jc w:val="left"/>
              <w:rPr>
                <w:sz w:val="22"/>
              </w:rPr>
            </w:pP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A" w14:textId="254F08DF" w:rsidR="00E33397" w:rsidRDefault="00360640" w:rsidP="00E33397">
            <w:pPr>
              <w:pStyle w:val="TableRowCentered"/>
              <w:jc w:val="left"/>
              <w:rPr>
                <w:sz w:val="22"/>
              </w:rPr>
            </w:pPr>
            <w:r>
              <w:rPr>
                <w:sz w:val="22"/>
              </w:rPr>
              <w:lastRenderedPageBreak/>
              <w:t>2,5</w:t>
            </w:r>
          </w:p>
        </w:tc>
      </w:tr>
      <w:tr w:rsidR="00E33397" w14:paraId="1E9F2BF5" w14:textId="77777777" w:rsidTr="00360640">
        <w:tc>
          <w:tcPr>
            <w:tcW w:w="25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18F7F6" w14:textId="39C49AA6" w:rsidR="00E33397" w:rsidRPr="00E33397" w:rsidRDefault="00E33397" w:rsidP="00E33397">
            <w:pPr>
              <w:pStyle w:val="TableRow"/>
              <w:rPr>
                <w:iCs/>
                <w:sz w:val="22"/>
              </w:rPr>
            </w:pPr>
            <w:r>
              <w:t>Sharing a part-time education welfare officer with partner schools to support families with attendance and acute nee</w:t>
            </w:r>
            <w:r w:rsidR="00360640">
              <w:t xml:space="preserve">d in order to improve attendance. </w:t>
            </w:r>
          </w:p>
        </w:tc>
        <w:tc>
          <w:tcPr>
            <w:tcW w:w="4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05BA37" w14:textId="2BA4461D" w:rsidR="00360640" w:rsidRDefault="00360640" w:rsidP="00360640">
            <w:pPr>
              <w:pStyle w:val="TableRowCentered"/>
              <w:tabs>
                <w:tab w:val="left" w:pos="1520"/>
              </w:tabs>
              <w:ind w:left="0"/>
              <w:jc w:val="left"/>
            </w:pPr>
            <w:r>
              <w:t xml:space="preserve">Strong evidence highlights the impact of attendance on pupil outcomes and strategies available to schools. </w:t>
            </w:r>
          </w:p>
          <w:p w14:paraId="6FED4D90" w14:textId="77E5DD07" w:rsidR="00E33397" w:rsidRPr="00E33397" w:rsidRDefault="009F5414" w:rsidP="00E33397">
            <w:pPr>
              <w:pStyle w:val="TableRowCentered"/>
              <w:tabs>
                <w:tab w:val="left" w:pos="1520"/>
              </w:tabs>
              <w:jc w:val="left"/>
              <w:rPr>
                <w:iCs/>
                <w:sz w:val="22"/>
              </w:rPr>
            </w:pPr>
            <w:hyperlink w:history="1">
              <w:r w:rsidR="00360640" w:rsidRPr="00D776D2">
                <w:rPr>
                  <w:rStyle w:val="Hyperlink"/>
                </w:rPr>
                <w:t>Improving school attendance: support for schools and local authorities - GOV.UK (www.gov.uk)</w:t>
              </w:r>
            </w:hyperlink>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C58C2A" w14:textId="20E10133" w:rsidR="00E33397" w:rsidRPr="00E33397" w:rsidRDefault="00360640" w:rsidP="00E33397">
            <w:pPr>
              <w:pStyle w:val="TableRowCentered"/>
              <w:jc w:val="left"/>
              <w:rPr>
                <w:iCs/>
                <w:sz w:val="22"/>
              </w:rPr>
            </w:pPr>
            <w:r>
              <w:rPr>
                <w:iCs/>
                <w:sz w:val="22"/>
              </w:rPr>
              <w:t>2,4,5</w:t>
            </w:r>
          </w:p>
        </w:tc>
      </w:tr>
      <w:tr w:rsidR="00E33397" w14:paraId="09737FBC" w14:textId="77777777" w:rsidTr="00360640">
        <w:tc>
          <w:tcPr>
            <w:tcW w:w="25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253E84" w14:textId="39198B8A" w:rsidR="00E33397" w:rsidRPr="00E33397" w:rsidRDefault="00E33397" w:rsidP="00E33397">
            <w:pPr>
              <w:pStyle w:val="TableRow"/>
              <w:rPr>
                <w:iCs/>
                <w:sz w:val="22"/>
              </w:rPr>
            </w:pPr>
            <w:r>
              <w:t>Reduce number of FTE and improve behaviour for learning through exploration of behaviour strategies</w:t>
            </w:r>
            <w:r w:rsidR="000D7D8C">
              <w:t xml:space="preserve">, including setting up a therapeutic classroom </w:t>
            </w:r>
            <w:r w:rsidR="005551D7">
              <w:t xml:space="preserve">led by a skilled </w:t>
            </w:r>
            <w:r w:rsidR="00414892">
              <w:t>B</w:t>
            </w:r>
            <w:r w:rsidR="005551D7">
              <w:t>ehaviour HLTA</w:t>
            </w:r>
            <w:r>
              <w:t>.</w:t>
            </w:r>
            <w:r>
              <w:tab/>
            </w:r>
          </w:p>
        </w:tc>
        <w:tc>
          <w:tcPr>
            <w:tcW w:w="4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A8046" w14:textId="02BC09BF" w:rsidR="00360640" w:rsidRDefault="00360640" w:rsidP="00360640">
            <w:r>
              <w:t>The EEF outlines interventions to improve behaviour through interventions and strategies.</w:t>
            </w:r>
          </w:p>
          <w:p w14:paraId="0F37493B" w14:textId="5127E654" w:rsidR="00360640" w:rsidRDefault="009F5414" w:rsidP="00360640">
            <w:pPr>
              <w:rPr>
                <w:color w:val="auto"/>
                <w:sz w:val="22"/>
                <w:szCs w:val="22"/>
              </w:rPr>
            </w:pPr>
            <w:hyperlink r:id="rId24" w:history="1">
              <w:r w:rsidR="00360640">
                <w:rPr>
                  <w:rStyle w:val="Hyperlink"/>
                </w:rPr>
                <w:t>Behaviour interventions | EEF (educationendowmentfoundation.org.uk)</w:t>
              </w:r>
            </w:hyperlink>
          </w:p>
          <w:p w14:paraId="63DC3760" w14:textId="6E889BFF" w:rsidR="00E33397" w:rsidRPr="00E33397" w:rsidRDefault="00E33397" w:rsidP="00E33397">
            <w:pPr>
              <w:pStyle w:val="TableRowCentered"/>
              <w:tabs>
                <w:tab w:val="left" w:pos="1520"/>
              </w:tabs>
              <w:jc w:val="left"/>
              <w:rPr>
                <w:iCs/>
                <w:sz w:val="22"/>
              </w:rPr>
            </w:pP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4558FC" w14:textId="02CEA714" w:rsidR="00E33397" w:rsidRPr="00E33397" w:rsidRDefault="00360640" w:rsidP="00E33397">
            <w:pPr>
              <w:pStyle w:val="TableRowCentered"/>
              <w:jc w:val="left"/>
              <w:rPr>
                <w:iCs/>
                <w:sz w:val="22"/>
              </w:rPr>
            </w:pPr>
            <w:r>
              <w:rPr>
                <w:iCs/>
                <w:sz w:val="22"/>
              </w:rPr>
              <w:t>5</w:t>
            </w:r>
          </w:p>
        </w:tc>
      </w:tr>
    </w:tbl>
    <w:p w14:paraId="2A7D5540" w14:textId="77777777" w:rsidR="00E66558" w:rsidRDefault="00E66558">
      <w:pPr>
        <w:spacing w:before="240" w:after="0"/>
        <w:rPr>
          <w:b/>
          <w:bCs/>
          <w:color w:val="104F75"/>
          <w:sz w:val="28"/>
          <w:szCs w:val="28"/>
        </w:rPr>
      </w:pPr>
    </w:p>
    <w:p w14:paraId="2A7D5541" w14:textId="30185077" w:rsidR="00E66558" w:rsidRDefault="009D71E8" w:rsidP="00120AB1">
      <w:r>
        <w:rPr>
          <w:b/>
          <w:bCs/>
          <w:color w:val="104F75"/>
          <w:sz w:val="28"/>
          <w:szCs w:val="28"/>
        </w:rPr>
        <w:t xml:space="preserve">Total budgeted cost: </w:t>
      </w:r>
      <w:r w:rsidRPr="00E33397">
        <w:rPr>
          <w:b/>
          <w:bCs/>
          <w:color w:val="104F75"/>
          <w:sz w:val="28"/>
          <w:szCs w:val="28"/>
        </w:rPr>
        <w:t xml:space="preserve">£ </w:t>
      </w:r>
      <w:r w:rsidR="00C748CB">
        <w:rPr>
          <w:b/>
          <w:bCs/>
          <w:color w:val="104F75"/>
          <w:sz w:val="28"/>
          <w:szCs w:val="28"/>
        </w:rPr>
        <w:t>3</w:t>
      </w:r>
      <w:r w:rsidR="007026D3">
        <w:rPr>
          <w:b/>
          <w:bCs/>
          <w:color w:val="104F75"/>
          <w:sz w:val="28"/>
          <w:szCs w:val="28"/>
        </w:rPr>
        <w:t>42</w:t>
      </w:r>
      <w:r w:rsidR="00C748CB">
        <w:rPr>
          <w:b/>
          <w:bCs/>
          <w:color w:val="104F75"/>
          <w:sz w:val="28"/>
          <w:szCs w:val="28"/>
        </w:rPr>
        <w:t>,000</w:t>
      </w:r>
    </w:p>
    <w:p w14:paraId="2A7D5542" w14:textId="77777777" w:rsidR="00E66558" w:rsidRDefault="009D71E8">
      <w:pPr>
        <w:pStyle w:val="Heading1"/>
      </w:pPr>
      <w:r>
        <w:lastRenderedPageBreak/>
        <w:t>Part B: Review of outcomes in the previous academic year</w:t>
      </w:r>
    </w:p>
    <w:p w14:paraId="2A7D5543" w14:textId="77777777" w:rsidR="00E66558" w:rsidRDefault="009D71E8">
      <w:pPr>
        <w:pStyle w:val="Heading2"/>
      </w:pPr>
      <w:r>
        <w:t>Pupil premium strategy outcomes</w:t>
      </w:r>
    </w:p>
    <w:p w14:paraId="2A7D5544" w14:textId="5B52AC9E" w:rsidR="00E66558" w:rsidRDefault="009D71E8">
      <w:r>
        <w:t>This details the impact that our pupil premium activity had on pupils in the 202</w:t>
      </w:r>
      <w:r w:rsidR="00537145">
        <w:t>1</w:t>
      </w:r>
      <w:r>
        <w:t xml:space="preserve"> to 20</w:t>
      </w:r>
      <w:r w:rsidR="00537145">
        <w:t>22</w:t>
      </w:r>
      <w:r>
        <w:t xml:space="preserve"> academic year. </w:t>
      </w:r>
    </w:p>
    <w:tbl>
      <w:tblPr>
        <w:tblW w:w="9493" w:type="dxa"/>
        <w:tblCellMar>
          <w:left w:w="10" w:type="dxa"/>
          <w:right w:w="10" w:type="dxa"/>
        </w:tblCellMar>
        <w:tblLook w:val="04A0" w:firstRow="1" w:lastRow="0" w:firstColumn="1" w:lastColumn="0" w:noHBand="0" w:noVBand="1"/>
      </w:tblPr>
      <w:tblGrid>
        <w:gridCol w:w="9493"/>
      </w:tblGrid>
      <w:tr w:rsidR="00E66558" w14:paraId="2A7D5547" w14:textId="77777777">
        <w:trPr>
          <w:trHeight w:val="1102"/>
        </w:trPr>
        <w:tc>
          <w:tcPr>
            <w:tcW w:w="9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45DC79" w14:textId="07ACCA22" w:rsidR="00235114" w:rsidRDefault="00235114" w:rsidP="00235114">
            <w:pPr>
              <w:suppressAutoHyphens w:val="0"/>
              <w:autoSpaceDN/>
              <w:spacing w:after="0" w:line="240" w:lineRule="auto"/>
              <w:textAlignment w:val="baseline"/>
              <w:rPr>
                <w:color w:val="auto"/>
              </w:rPr>
            </w:pPr>
            <w:r w:rsidRPr="00235114">
              <w:rPr>
                <w:rFonts w:cs="Arial"/>
                <w:color w:val="auto"/>
              </w:rPr>
              <w:t>Our internal assessments during 202</w:t>
            </w:r>
            <w:r w:rsidR="00207582">
              <w:rPr>
                <w:rFonts w:cs="Arial"/>
                <w:color w:val="auto"/>
              </w:rPr>
              <w:t>1</w:t>
            </w:r>
            <w:r w:rsidRPr="00235114">
              <w:rPr>
                <w:rFonts w:cs="Arial"/>
                <w:color w:val="auto"/>
              </w:rPr>
              <w:t>/2</w:t>
            </w:r>
            <w:r w:rsidR="00207582">
              <w:rPr>
                <w:rFonts w:cs="Arial"/>
                <w:color w:val="auto"/>
              </w:rPr>
              <w:t>2</w:t>
            </w:r>
            <w:r w:rsidRPr="00235114">
              <w:rPr>
                <w:rFonts w:cs="Arial"/>
                <w:color w:val="auto"/>
              </w:rPr>
              <w:t> suggested that the performance of disadvantaged pupils </w:t>
            </w:r>
            <w:r w:rsidR="009E283A">
              <w:rPr>
                <w:rFonts w:cs="Arial"/>
                <w:color w:val="auto"/>
              </w:rPr>
              <w:t>remains</w:t>
            </w:r>
            <w:r w:rsidRPr="00235114">
              <w:rPr>
                <w:rFonts w:cs="Arial"/>
                <w:color w:val="auto"/>
              </w:rPr>
              <w:t xml:space="preserve"> lower than </w:t>
            </w:r>
            <w:r w:rsidR="004802F3">
              <w:rPr>
                <w:rFonts w:cs="Arial"/>
                <w:color w:val="auto"/>
              </w:rPr>
              <w:t xml:space="preserve">non-disadvantaged </w:t>
            </w:r>
            <w:r w:rsidRPr="00235114">
              <w:rPr>
                <w:rFonts w:cs="Arial"/>
                <w:color w:val="auto"/>
              </w:rPr>
              <w:t>in key areas of the curriculum</w:t>
            </w:r>
            <w:r>
              <w:rPr>
                <w:rFonts w:cs="Arial"/>
                <w:color w:val="auto"/>
              </w:rPr>
              <w:t>.</w:t>
            </w:r>
          </w:p>
          <w:p w14:paraId="5F81E72F" w14:textId="77777777" w:rsidR="00235114" w:rsidRPr="00235114" w:rsidRDefault="00235114" w:rsidP="00235114">
            <w:pPr>
              <w:suppressAutoHyphens w:val="0"/>
              <w:autoSpaceDN/>
              <w:spacing w:after="0" w:line="240" w:lineRule="auto"/>
              <w:textAlignment w:val="baseline"/>
              <w:rPr>
                <w:rFonts w:ascii="Segoe UI" w:hAnsi="Segoe UI" w:cs="Segoe UI"/>
                <w:sz w:val="18"/>
                <w:szCs w:val="18"/>
              </w:rPr>
            </w:pPr>
          </w:p>
          <w:p w14:paraId="3D294932" w14:textId="08DE25A2" w:rsidR="00523119" w:rsidRDefault="00235114" w:rsidP="00235114">
            <w:pPr>
              <w:suppressAutoHyphens w:val="0"/>
              <w:autoSpaceDN/>
              <w:spacing w:after="0" w:line="240" w:lineRule="auto"/>
              <w:textAlignment w:val="baseline"/>
              <w:rPr>
                <w:rFonts w:cs="Arial"/>
                <w:color w:val="auto"/>
              </w:rPr>
            </w:pPr>
            <w:r w:rsidRPr="00235114">
              <w:rPr>
                <w:rFonts w:cs="Arial"/>
                <w:color w:val="auto"/>
              </w:rPr>
              <w:t>Our assessment of the reasons for these outcomes </w:t>
            </w:r>
            <w:r w:rsidR="00207582">
              <w:rPr>
                <w:rFonts w:cs="Arial"/>
                <w:color w:val="auto"/>
              </w:rPr>
              <w:t xml:space="preserve">continues to </w:t>
            </w:r>
            <w:r w:rsidRPr="00235114">
              <w:rPr>
                <w:rFonts w:cs="Arial"/>
                <w:color w:val="auto"/>
              </w:rPr>
              <w:t>point primarily to Covid-19 impact</w:t>
            </w:r>
            <w:r>
              <w:rPr>
                <w:rFonts w:cs="Arial"/>
                <w:color w:val="auto"/>
              </w:rPr>
              <w:t>.</w:t>
            </w:r>
            <w:r w:rsidRPr="00235114">
              <w:rPr>
                <w:rFonts w:cs="Arial"/>
                <w:color w:val="auto"/>
              </w:rPr>
              <w:t> As evidenced in schools across the country, school closure was most detrimental to our disadvantaged pupils, and they were not able to benefit from our pupil premium funded improvements to teaching and targeted interventions to the degree we had intended</w:t>
            </w:r>
            <w:r w:rsidR="00523119">
              <w:rPr>
                <w:rFonts w:cs="Arial"/>
                <w:color w:val="auto"/>
              </w:rPr>
              <w:t>, despite continuing to develop our curriculum and providing continuous professional development for our staff to develop pedagogy</w:t>
            </w:r>
            <w:r w:rsidRPr="00235114">
              <w:rPr>
                <w:rFonts w:cs="Arial"/>
                <w:color w:val="auto"/>
              </w:rPr>
              <w:t>. </w:t>
            </w:r>
          </w:p>
          <w:p w14:paraId="6E9977FB" w14:textId="77777777" w:rsidR="00523119" w:rsidRDefault="00523119" w:rsidP="00235114">
            <w:pPr>
              <w:suppressAutoHyphens w:val="0"/>
              <w:autoSpaceDN/>
              <w:spacing w:after="0" w:line="240" w:lineRule="auto"/>
              <w:textAlignment w:val="baseline"/>
              <w:rPr>
                <w:rFonts w:cs="Arial"/>
                <w:color w:val="auto"/>
              </w:rPr>
            </w:pPr>
          </w:p>
          <w:p w14:paraId="240110C1" w14:textId="04480A59" w:rsidR="00523119" w:rsidRDefault="000C6F66" w:rsidP="00235114">
            <w:pPr>
              <w:suppressAutoHyphens w:val="0"/>
              <w:autoSpaceDN/>
              <w:spacing w:after="0" w:line="240" w:lineRule="auto"/>
              <w:textAlignment w:val="baseline"/>
              <w:rPr>
                <w:rFonts w:cs="Arial"/>
                <w:color w:val="auto"/>
              </w:rPr>
            </w:pPr>
            <w:r>
              <w:rPr>
                <w:rFonts w:cs="Arial"/>
                <w:color w:val="auto"/>
              </w:rPr>
              <w:t xml:space="preserve">In addition, considerable staffing changes in 2021 2022 </w:t>
            </w:r>
            <w:r w:rsidR="00C43525">
              <w:rPr>
                <w:rFonts w:cs="Arial"/>
                <w:color w:val="auto"/>
              </w:rPr>
              <w:t xml:space="preserve">took place </w:t>
            </w:r>
            <w:r w:rsidR="003B45D5">
              <w:rPr>
                <w:rFonts w:cs="Arial"/>
                <w:color w:val="auto"/>
              </w:rPr>
              <w:t>within the leadership team of the school. The previous headteacher left in October 2022</w:t>
            </w:r>
            <w:r w:rsidR="00A03FE6">
              <w:rPr>
                <w:rFonts w:cs="Arial"/>
                <w:color w:val="auto"/>
              </w:rPr>
              <w:t xml:space="preserve">, two DHTs left in December 2022 and a new leadership team </w:t>
            </w:r>
            <w:r w:rsidR="00386B4C">
              <w:rPr>
                <w:rFonts w:cs="Arial"/>
                <w:color w:val="auto"/>
              </w:rPr>
              <w:t xml:space="preserve">was </w:t>
            </w:r>
            <w:r>
              <w:rPr>
                <w:rFonts w:cs="Arial"/>
                <w:color w:val="auto"/>
              </w:rPr>
              <w:t>in place from late February 2022</w:t>
            </w:r>
            <w:r w:rsidR="00386B4C">
              <w:rPr>
                <w:rFonts w:cs="Arial"/>
                <w:color w:val="auto"/>
              </w:rPr>
              <w:t xml:space="preserve"> including a new headteacher and </w:t>
            </w:r>
            <w:r w:rsidR="003831D4">
              <w:rPr>
                <w:rFonts w:cs="Arial"/>
                <w:color w:val="auto"/>
              </w:rPr>
              <w:t>DHT.</w:t>
            </w:r>
          </w:p>
          <w:p w14:paraId="6620E9C1" w14:textId="77777777" w:rsidR="00386B4C" w:rsidRPr="00235114" w:rsidRDefault="00386B4C" w:rsidP="00235114">
            <w:pPr>
              <w:suppressAutoHyphens w:val="0"/>
              <w:autoSpaceDN/>
              <w:spacing w:after="0" w:line="240" w:lineRule="auto"/>
              <w:textAlignment w:val="baseline"/>
              <w:rPr>
                <w:rFonts w:ascii="Segoe UI" w:hAnsi="Segoe UI" w:cs="Segoe UI"/>
                <w:sz w:val="18"/>
                <w:szCs w:val="18"/>
              </w:rPr>
            </w:pPr>
          </w:p>
          <w:p w14:paraId="62F6809C" w14:textId="58FF9470" w:rsidR="00235114" w:rsidRDefault="00523119" w:rsidP="00235114">
            <w:pPr>
              <w:suppressAutoHyphens w:val="0"/>
              <w:autoSpaceDN/>
              <w:spacing w:after="0" w:line="240" w:lineRule="auto"/>
              <w:textAlignment w:val="baseline"/>
              <w:rPr>
                <w:rFonts w:cs="Arial"/>
                <w:color w:val="auto"/>
              </w:rPr>
            </w:pPr>
            <w:r>
              <w:rPr>
                <w:rFonts w:cs="Arial"/>
                <w:color w:val="auto"/>
              </w:rPr>
              <w:t>Attendance</w:t>
            </w:r>
            <w:r w:rsidR="00235114" w:rsidRPr="00235114">
              <w:rPr>
                <w:rFonts w:cs="Arial"/>
                <w:color w:val="auto"/>
              </w:rPr>
              <w:t xml:space="preserve"> in 202</w:t>
            </w:r>
            <w:r w:rsidR="00AA5AF4">
              <w:rPr>
                <w:rFonts w:cs="Arial"/>
                <w:color w:val="auto"/>
              </w:rPr>
              <w:t>1</w:t>
            </w:r>
            <w:r w:rsidR="00235114" w:rsidRPr="00235114">
              <w:rPr>
                <w:rFonts w:cs="Arial"/>
                <w:color w:val="auto"/>
              </w:rPr>
              <w:t>/2</w:t>
            </w:r>
            <w:r w:rsidR="00AA5AF4">
              <w:rPr>
                <w:rFonts w:cs="Arial"/>
                <w:color w:val="auto"/>
              </w:rPr>
              <w:t>2</w:t>
            </w:r>
            <w:r w:rsidR="00235114" w:rsidRPr="00235114">
              <w:rPr>
                <w:rFonts w:cs="Arial"/>
                <w:color w:val="auto"/>
              </w:rPr>
              <w:t xml:space="preserve"> was lower than in the </w:t>
            </w:r>
            <w:r w:rsidR="00AA5AF4">
              <w:rPr>
                <w:rFonts w:cs="Arial"/>
                <w:color w:val="auto"/>
              </w:rPr>
              <w:t xml:space="preserve">years </w:t>
            </w:r>
            <w:r w:rsidR="00235114" w:rsidRPr="00235114">
              <w:rPr>
                <w:rFonts w:cs="Arial"/>
                <w:color w:val="auto"/>
              </w:rPr>
              <w:t>preceding </w:t>
            </w:r>
            <w:r w:rsidR="00AA5AF4">
              <w:rPr>
                <w:rFonts w:cs="Arial"/>
                <w:color w:val="auto"/>
              </w:rPr>
              <w:t xml:space="preserve">Covid-19  </w:t>
            </w:r>
            <w:r>
              <w:rPr>
                <w:rFonts w:cs="Arial"/>
                <w:color w:val="auto"/>
              </w:rPr>
              <w:t>with higher persistent absentee rates than previously. Persistent</w:t>
            </w:r>
            <w:r w:rsidR="00235114" w:rsidRPr="00235114">
              <w:rPr>
                <w:rFonts w:cs="Arial"/>
                <w:color w:val="auto"/>
              </w:rPr>
              <w:t xml:space="preserve"> absence </w:t>
            </w:r>
            <w:r>
              <w:rPr>
                <w:rFonts w:cs="Arial"/>
                <w:color w:val="auto"/>
              </w:rPr>
              <w:t>of disadvantaged children was significantly</w:t>
            </w:r>
            <w:r w:rsidR="00235114" w:rsidRPr="00235114">
              <w:rPr>
                <w:rFonts w:cs="Arial"/>
                <w:color w:val="auto"/>
              </w:rPr>
              <w:t xml:space="preserve"> higher</w:t>
            </w:r>
            <w:r>
              <w:rPr>
                <w:rFonts w:cs="Arial"/>
                <w:color w:val="auto"/>
              </w:rPr>
              <w:t xml:space="preserve"> than non-disadvantaged </w:t>
            </w:r>
            <w:r w:rsidRPr="00C03C5F">
              <w:rPr>
                <w:rFonts w:cs="Arial"/>
                <w:color w:val="auto"/>
              </w:rPr>
              <w:t>children (</w:t>
            </w:r>
            <w:r w:rsidR="002A617B" w:rsidRPr="00C03C5F">
              <w:rPr>
                <w:rFonts w:cs="Arial"/>
                <w:color w:val="auto"/>
              </w:rPr>
              <w:t>3</w:t>
            </w:r>
            <w:r w:rsidR="00BF5BBF" w:rsidRPr="00C03C5F">
              <w:rPr>
                <w:rFonts w:cs="Arial"/>
                <w:color w:val="auto"/>
              </w:rPr>
              <w:t>4</w:t>
            </w:r>
            <w:r w:rsidRPr="00C03C5F">
              <w:rPr>
                <w:rFonts w:cs="Arial"/>
                <w:color w:val="auto"/>
              </w:rPr>
              <w:t xml:space="preserve">% for disadvantaged, </w:t>
            </w:r>
            <w:r w:rsidRPr="00742C36">
              <w:rPr>
                <w:rFonts w:cs="Arial"/>
                <w:color w:val="auto"/>
                <w:highlight w:val="yellow"/>
              </w:rPr>
              <w:t>1</w:t>
            </w:r>
            <w:r w:rsidR="00212EC4" w:rsidRPr="00742C36">
              <w:rPr>
                <w:rFonts w:cs="Arial"/>
                <w:color w:val="auto"/>
                <w:highlight w:val="yellow"/>
              </w:rPr>
              <w:t>5</w:t>
            </w:r>
            <w:r w:rsidRPr="00742C36">
              <w:rPr>
                <w:rFonts w:cs="Arial"/>
                <w:color w:val="auto"/>
                <w:highlight w:val="yellow"/>
              </w:rPr>
              <w:t>% for non-disadvantaged</w:t>
            </w:r>
            <w:r w:rsidRPr="00C03C5F">
              <w:rPr>
                <w:rFonts w:cs="Arial"/>
                <w:color w:val="auto"/>
              </w:rPr>
              <w:t>)</w:t>
            </w:r>
            <w:r w:rsidR="00235114" w:rsidRPr="00C03C5F">
              <w:rPr>
                <w:rFonts w:cs="Arial"/>
                <w:color w:val="auto"/>
              </w:rPr>
              <w:t>.</w:t>
            </w:r>
            <w:r w:rsidR="00235114" w:rsidRPr="00235114">
              <w:rPr>
                <w:rFonts w:cs="Arial"/>
                <w:color w:val="auto"/>
              </w:rPr>
              <w:t xml:space="preserve"> </w:t>
            </w:r>
            <w:r>
              <w:rPr>
                <w:rFonts w:cs="Arial"/>
                <w:color w:val="auto"/>
              </w:rPr>
              <w:t>This gap is</w:t>
            </w:r>
            <w:r w:rsidR="00235114" w:rsidRPr="00235114">
              <w:rPr>
                <w:rFonts w:cs="Arial"/>
                <w:color w:val="auto"/>
              </w:rPr>
              <w:t xml:space="preserve"> larger than in previous years, which is why attendance </w:t>
            </w:r>
            <w:r w:rsidR="00353B85">
              <w:rPr>
                <w:rFonts w:cs="Arial"/>
                <w:color w:val="auto"/>
              </w:rPr>
              <w:t>remains</w:t>
            </w:r>
            <w:r w:rsidR="00235114" w:rsidRPr="00235114">
              <w:rPr>
                <w:rFonts w:cs="Arial"/>
                <w:color w:val="auto"/>
              </w:rPr>
              <w:t xml:space="preserve"> a focus of our current plan.      </w:t>
            </w:r>
          </w:p>
          <w:p w14:paraId="495A3237" w14:textId="77777777" w:rsidR="00523119" w:rsidRPr="00235114" w:rsidRDefault="00523119" w:rsidP="00235114">
            <w:pPr>
              <w:suppressAutoHyphens w:val="0"/>
              <w:autoSpaceDN/>
              <w:spacing w:after="0" w:line="240" w:lineRule="auto"/>
              <w:textAlignment w:val="baseline"/>
              <w:rPr>
                <w:rFonts w:ascii="Segoe UI" w:hAnsi="Segoe UI" w:cs="Segoe UI"/>
                <w:sz w:val="18"/>
                <w:szCs w:val="18"/>
              </w:rPr>
            </w:pPr>
          </w:p>
          <w:p w14:paraId="25B0D304" w14:textId="72468652" w:rsidR="00235114" w:rsidRPr="00235114" w:rsidRDefault="00235114" w:rsidP="00235114">
            <w:pPr>
              <w:suppressAutoHyphens w:val="0"/>
              <w:autoSpaceDN/>
              <w:spacing w:after="0" w:line="240" w:lineRule="auto"/>
              <w:textAlignment w:val="baseline"/>
              <w:rPr>
                <w:rFonts w:ascii="Segoe UI" w:hAnsi="Segoe UI" w:cs="Segoe UI"/>
                <w:sz w:val="18"/>
                <w:szCs w:val="18"/>
              </w:rPr>
            </w:pPr>
            <w:r w:rsidRPr="00235114">
              <w:rPr>
                <w:rFonts w:cs="Arial"/>
                <w:color w:val="auto"/>
              </w:rPr>
              <w:t xml:space="preserve">Our assessments and observations indicated that pupil behaviour, wellbeing and mental health were significantly impacted </w:t>
            </w:r>
            <w:r w:rsidR="00646633">
              <w:rPr>
                <w:rFonts w:cs="Arial"/>
                <w:color w:val="auto"/>
              </w:rPr>
              <w:t xml:space="preserve">by </w:t>
            </w:r>
            <w:r w:rsidRPr="00235114">
              <w:rPr>
                <w:rFonts w:cs="Arial"/>
                <w:color w:val="auto"/>
              </w:rPr>
              <w:t xml:space="preserve">COVID-19-related issues. The impact was particularly acute for </w:t>
            </w:r>
            <w:r w:rsidR="00646633">
              <w:rPr>
                <w:rFonts w:cs="Arial"/>
                <w:color w:val="auto"/>
              </w:rPr>
              <w:t xml:space="preserve">our </w:t>
            </w:r>
            <w:r w:rsidRPr="00235114">
              <w:rPr>
                <w:rFonts w:cs="Arial"/>
                <w:color w:val="auto"/>
              </w:rPr>
              <w:t>disadvantaged pupils</w:t>
            </w:r>
            <w:r w:rsidR="00646633">
              <w:rPr>
                <w:rFonts w:cs="Arial"/>
                <w:color w:val="auto"/>
              </w:rPr>
              <w:t xml:space="preserve"> and continues to be so</w:t>
            </w:r>
            <w:r w:rsidRPr="00235114">
              <w:rPr>
                <w:rFonts w:cs="Arial"/>
                <w:color w:val="auto"/>
              </w:rPr>
              <w:t>. We used pupil premium funding to provide wellbeing support for all pupils, and targeted interventions where required</w:t>
            </w:r>
            <w:r w:rsidR="00523119">
              <w:rPr>
                <w:rFonts w:cs="Arial"/>
                <w:color w:val="auto"/>
              </w:rPr>
              <w:t>, including access to counselling</w:t>
            </w:r>
            <w:r w:rsidRPr="00235114">
              <w:rPr>
                <w:rFonts w:cs="Arial"/>
                <w:color w:val="auto"/>
              </w:rPr>
              <w:t xml:space="preserve">. We are </w:t>
            </w:r>
            <w:r w:rsidR="00523119">
              <w:rPr>
                <w:rFonts w:cs="Arial"/>
                <w:color w:val="auto"/>
              </w:rPr>
              <w:t>continuing to build on that approach this year</w:t>
            </w:r>
            <w:r w:rsidR="004B7857">
              <w:rPr>
                <w:rFonts w:cs="Arial"/>
                <w:color w:val="auto"/>
              </w:rPr>
              <w:t xml:space="preserve"> by setting up a therapeutic classroom</w:t>
            </w:r>
            <w:r w:rsidR="00BD276C">
              <w:rPr>
                <w:rFonts w:cs="Arial"/>
                <w:color w:val="auto"/>
              </w:rPr>
              <w:t xml:space="preserve"> and sensory room</w:t>
            </w:r>
            <w:r w:rsidR="004B7857">
              <w:rPr>
                <w:rFonts w:cs="Arial"/>
                <w:color w:val="auto"/>
              </w:rPr>
              <w:t xml:space="preserve"> in the school</w:t>
            </w:r>
            <w:r w:rsidR="00BA277D">
              <w:rPr>
                <w:rFonts w:cs="Arial"/>
                <w:color w:val="auto"/>
              </w:rPr>
              <w:t xml:space="preserve"> in which those children that exhibit extreme distressed behaviours can have timetabled sessions</w:t>
            </w:r>
            <w:r w:rsidR="00C73F34">
              <w:rPr>
                <w:rFonts w:cs="Arial"/>
                <w:color w:val="auto"/>
              </w:rPr>
              <w:t xml:space="preserve"> as they integrate back into their </w:t>
            </w:r>
            <w:r w:rsidR="009F6E4D">
              <w:rPr>
                <w:rFonts w:cs="Arial"/>
                <w:color w:val="auto"/>
              </w:rPr>
              <w:t>classrooms.</w:t>
            </w:r>
          </w:p>
          <w:p w14:paraId="2A7D5546" w14:textId="68D26CB0" w:rsidR="00E66558" w:rsidRDefault="00E66558"/>
        </w:tc>
      </w:tr>
    </w:tbl>
    <w:p w14:paraId="2A7D5548" w14:textId="2B6F1D10" w:rsidR="00E66558" w:rsidRDefault="009D71E8">
      <w:pPr>
        <w:pStyle w:val="Heading2"/>
        <w:spacing w:before="600"/>
      </w:pPr>
      <w:r>
        <w:t>Externally provided programmes</w:t>
      </w:r>
    </w:p>
    <w:p w14:paraId="2A7D5549" w14:textId="77777777" w:rsidR="00E66558" w:rsidRDefault="009D71E8">
      <w:pPr>
        <w:rPr>
          <w:i/>
          <w:iCs/>
        </w:rPr>
      </w:pPr>
      <w:r>
        <w:rPr>
          <w:i/>
          <w:iCs/>
        </w:rPr>
        <w:t>Please include the names of any non-DfE programmes that you purchased in the previous academic year. This will help the Department for Education identify which ones are popular in England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4C"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A" w14:textId="77777777" w:rsidR="00E66558" w:rsidRDefault="009D71E8">
            <w:pPr>
              <w:pStyle w:val="TableHeader"/>
              <w:jc w:val="left"/>
            </w:pPr>
            <w:r>
              <w:t>Programme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B" w14:textId="77777777" w:rsidR="00E66558" w:rsidRDefault="009D71E8">
            <w:pPr>
              <w:pStyle w:val="TableHeader"/>
              <w:jc w:val="left"/>
            </w:pPr>
            <w:r>
              <w:t>Provider</w:t>
            </w:r>
          </w:p>
        </w:tc>
      </w:tr>
      <w:tr w:rsidR="00E66558" w14:paraId="2A7D554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D" w14:textId="77777777" w:rsidR="00E66558" w:rsidRDefault="00E66558">
            <w:pPr>
              <w:pStyle w:val="TableRow"/>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E" w14:textId="77777777" w:rsidR="00E66558" w:rsidRDefault="00E66558">
            <w:pPr>
              <w:pStyle w:val="TableRowCentered"/>
              <w:jc w:val="left"/>
            </w:pPr>
          </w:p>
        </w:tc>
      </w:tr>
      <w:tr w:rsidR="00E66558" w14:paraId="2A7D5552"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0" w14:textId="77777777" w:rsidR="00E66558" w:rsidRDefault="00E66558">
            <w:pPr>
              <w:pStyle w:val="TableRow"/>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1" w14:textId="77777777" w:rsidR="00E66558" w:rsidRDefault="00E66558">
            <w:pPr>
              <w:pStyle w:val="TableRowCentered"/>
              <w:jc w:val="left"/>
            </w:pPr>
          </w:p>
        </w:tc>
      </w:tr>
    </w:tbl>
    <w:p w14:paraId="2A7D5553" w14:textId="77777777" w:rsidR="00E66558" w:rsidRDefault="009D71E8">
      <w:pPr>
        <w:pStyle w:val="Heading2"/>
        <w:spacing w:before="600"/>
      </w:pPr>
      <w:r>
        <w:t>Service pupil premium funding (optional)</w:t>
      </w:r>
    </w:p>
    <w:p w14:paraId="2A7D5554" w14:textId="77777777" w:rsidR="00E66558" w:rsidRDefault="009D71E8">
      <w:pPr>
        <w:rPr>
          <w:i/>
          <w:iCs/>
        </w:rPr>
      </w:pPr>
      <w:r>
        <w:rPr>
          <w:i/>
          <w:iCs/>
        </w:rPr>
        <w:t xml:space="preserve">For schools that receive this funding, you may wish to provide the following information: </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57"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55" w14:textId="77777777" w:rsidR="00E66558" w:rsidRDefault="009D71E8">
            <w:pPr>
              <w:pStyle w:val="TableHeader"/>
              <w:jc w:val="left"/>
            </w:pPr>
            <w:bookmarkStart w:id="18" w:name="_Hlk80604898"/>
            <w:r>
              <w:rPr>
                <w:bCs/>
              </w:rPr>
              <w:t>Measure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56" w14:textId="77777777" w:rsidR="00E66558" w:rsidRDefault="009D71E8">
            <w:pPr>
              <w:pStyle w:val="TableHeader"/>
              <w:jc w:val="left"/>
            </w:pPr>
            <w:r>
              <w:rPr>
                <w:bCs/>
              </w:rPr>
              <w:t xml:space="preserve">Details </w:t>
            </w:r>
          </w:p>
        </w:tc>
      </w:tr>
      <w:tr w:rsidR="00E66558" w14:paraId="2A7D555A"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8" w14:textId="77777777" w:rsidR="00E66558" w:rsidRDefault="009D71E8">
            <w:pPr>
              <w:pStyle w:val="TableRow"/>
            </w:pPr>
            <w:r>
              <w:rPr>
                <w:color w:val="000000"/>
                <w:sz w:val="22"/>
              </w:rPr>
              <w:t>How did you spend your service pupil premium allocation last academic year?</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9" w14:textId="0B2DF48C" w:rsidR="00E66558" w:rsidRDefault="00FC55C0">
            <w:pPr>
              <w:pStyle w:val="TableRowCentered"/>
              <w:jc w:val="left"/>
            </w:pPr>
            <w:r>
              <w:t>N/A</w:t>
            </w:r>
          </w:p>
        </w:tc>
      </w:tr>
      <w:tr w:rsidR="00E66558" w14:paraId="2A7D555D"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B" w14:textId="77777777" w:rsidR="00E66558" w:rsidRDefault="009D71E8">
            <w:pPr>
              <w:pStyle w:val="TableRow"/>
            </w:pPr>
            <w:r>
              <w:rPr>
                <w:color w:val="000000"/>
                <w:sz w:val="22"/>
              </w:rPr>
              <w:t>What was the impact of that spending on service pupil premium eligible pupils?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C" w14:textId="0B01EE18" w:rsidR="00E66558" w:rsidRDefault="00FC55C0">
            <w:pPr>
              <w:pStyle w:val="TableRowCentered"/>
              <w:jc w:val="left"/>
            </w:pPr>
            <w:r>
              <w:t>N/A</w:t>
            </w:r>
          </w:p>
        </w:tc>
      </w:tr>
      <w:bookmarkEnd w:id="18"/>
    </w:tbl>
    <w:p w14:paraId="2A7D555E" w14:textId="77777777" w:rsidR="00E66558" w:rsidRDefault="00E66558"/>
    <w:p w14:paraId="2A7D555F" w14:textId="77777777" w:rsidR="00E66558" w:rsidRDefault="00E66558">
      <w:pPr>
        <w:spacing w:after="0" w:line="240" w:lineRule="auto"/>
      </w:pPr>
    </w:p>
    <w:p w14:paraId="2A7D5560" w14:textId="77777777" w:rsidR="00E66558" w:rsidRDefault="009D71E8">
      <w:pPr>
        <w:pStyle w:val="Heading1"/>
      </w:pPr>
      <w:r>
        <w:lastRenderedPageBreak/>
        <w:t>Further information (optional)</w:t>
      </w:r>
    </w:p>
    <w:tbl>
      <w:tblPr>
        <w:tblW w:w="9486" w:type="dxa"/>
        <w:tblCellMar>
          <w:left w:w="10" w:type="dxa"/>
          <w:right w:w="10" w:type="dxa"/>
        </w:tblCellMar>
        <w:tblLook w:val="04A0" w:firstRow="1" w:lastRow="0" w:firstColumn="1" w:lastColumn="0" w:noHBand="0" w:noVBand="1"/>
      </w:tblPr>
      <w:tblGrid>
        <w:gridCol w:w="9486"/>
      </w:tblGrid>
      <w:tr w:rsidR="00E66558" w14:paraId="2A7D5563"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40562E" w14:textId="77777777" w:rsidR="00FC55C0" w:rsidRPr="00FC55C0" w:rsidRDefault="00FC55C0" w:rsidP="00523119">
            <w:pPr>
              <w:spacing w:before="120" w:after="120"/>
            </w:pPr>
            <w:r w:rsidRPr="00FC55C0">
              <w:rPr>
                <w:b/>
                <w:bCs/>
              </w:rPr>
              <w:t>Additional activity</w:t>
            </w:r>
            <w:r w:rsidRPr="00FC55C0">
              <w:t> </w:t>
            </w:r>
          </w:p>
          <w:p w14:paraId="2C37035F" w14:textId="77777777" w:rsidR="00FC55C0" w:rsidRPr="00FC55C0" w:rsidRDefault="00FC55C0" w:rsidP="00FC55C0">
            <w:pPr>
              <w:numPr>
                <w:ilvl w:val="0"/>
                <w:numId w:val="19"/>
              </w:numPr>
              <w:spacing w:before="120" w:after="120"/>
            </w:pPr>
            <w:r w:rsidRPr="00FC55C0">
              <w:t>Our pupil premium strategy will be supplemented by additional activity that is not being funded by pupil premium or recovery premium. That will include:  </w:t>
            </w:r>
          </w:p>
          <w:p w14:paraId="1084E0C2" w14:textId="50DECE04" w:rsidR="00523119" w:rsidRPr="00FC55C0" w:rsidRDefault="00523119" w:rsidP="00FC55C0">
            <w:pPr>
              <w:numPr>
                <w:ilvl w:val="0"/>
                <w:numId w:val="19"/>
              </w:numPr>
              <w:spacing w:before="120" w:after="120"/>
            </w:pPr>
            <w:r>
              <w:rPr>
                <w:rStyle w:val="normaltextrun"/>
                <w:rFonts w:cs="Arial"/>
                <w:shd w:val="clear" w:color="auto" w:fill="FFFFFF"/>
              </w:rPr>
              <w:t>utilising a </w:t>
            </w:r>
            <w:hyperlink r:id="rId25" w:tgtFrame="_blank" w:history="1">
              <w:r>
                <w:rPr>
                  <w:rStyle w:val="normaltextrun"/>
                  <w:rFonts w:cs="Arial"/>
                  <w:color w:val="0070C0"/>
                  <w:u w:val="single"/>
                  <w:shd w:val="clear" w:color="auto" w:fill="FFFFFF"/>
                </w:rPr>
                <w:t>DfE grant to train a senior mental health lead</w:t>
              </w:r>
            </w:hyperlink>
            <w:r>
              <w:rPr>
                <w:rStyle w:val="normaltextrun"/>
                <w:rFonts w:cs="Arial"/>
                <w:shd w:val="clear" w:color="auto" w:fill="FFFFFF"/>
              </w:rPr>
              <w:t>. </w:t>
            </w:r>
          </w:p>
          <w:p w14:paraId="18E5D4CF" w14:textId="2AAB52EC" w:rsidR="00FC55C0" w:rsidRPr="00FC55C0" w:rsidRDefault="00FC55C0" w:rsidP="00FC55C0">
            <w:pPr>
              <w:numPr>
                <w:ilvl w:val="0"/>
                <w:numId w:val="19"/>
              </w:numPr>
              <w:spacing w:before="120" w:after="120"/>
            </w:pPr>
            <w:r w:rsidRPr="00FC55C0">
              <w:t xml:space="preserve">offering a wide range of high-quality extracurricular activities to boost wellbeing, behaviour, attendance, and aspiration. </w:t>
            </w:r>
          </w:p>
          <w:p w14:paraId="4421C764" w14:textId="77777777" w:rsidR="00FC55C0" w:rsidRPr="00FC55C0" w:rsidRDefault="00FC55C0" w:rsidP="00523119">
            <w:pPr>
              <w:spacing w:before="120" w:after="120"/>
              <w:ind w:left="360"/>
            </w:pPr>
            <w:r w:rsidRPr="00FC55C0">
              <w:rPr>
                <w:b/>
                <w:bCs/>
              </w:rPr>
              <w:t>Planning, implementation, and evaluation</w:t>
            </w:r>
            <w:r w:rsidRPr="00FC55C0">
              <w:t> </w:t>
            </w:r>
          </w:p>
          <w:p w14:paraId="7C059011" w14:textId="5A102069" w:rsidR="00FC55C0" w:rsidRPr="00FC55C0" w:rsidRDefault="00FC55C0" w:rsidP="00FC55C0">
            <w:pPr>
              <w:numPr>
                <w:ilvl w:val="0"/>
                <w:numId w:val="19"/>
              </w:numPr>
              <w:spacing w:before="120" w:after="120"/>
            </w:pPr>
            <w:r w:rsidRPr="00FC55C0">
              <w:t>We triangulated evidence from multiple sources of data including assessments, engagement in class book scrutiny, conversations with parents, </w:t>
            </w:r>
            <w:proofErr w:type="gramStart"/>
            <w:r w:rsidRPr="00FC55C0">
              <w:t>students</w:t>
            </w:r>
            <w:proofErr w:type="gramEnd"/>
            <w:r w:rsidRPr="00FC55C0">
              <w:t> and teachers in order to identify the challenges faced by disadvantaged pupils.  </w:t>
            </w:r>
          </w:p>
          <w:p w14:paraId="7C74DFF9" w14:textId="77777777" w:rsidR="00FC55C0" w:rsidRPr="00FC55C0" w:rsidRDefault="00FC55C0" w:rsidP="00FC55C0">
            <w:pPr>
              <w:numPr>
                <w:ilvl w:val="0"/>
                <w:numId w:val="19"/>
              </w:numPr>
              <w:spacing w:before="120" w:after="120"/>
            </w:pPr>
            <w:r w:rsidRPr="00FC55C0">
              <w:t>We looked at </w:t>
            </w:r>
            <w:proofErr w:type="gramStart"/>
            <w:r w:rsidRPr="00FC55C0">
              <w:t>a number of</w:t>
            </w:r>
            <w:proofErr w:type="gramEnd"/>
            <w:r w:rsidRPr="00FC55C0">
              <w:t> reports, studies and research papers about effective use of pupil premium, the impact of disadvantage on education outcomes and how to address challenges to learning presented by socio-economic disadvantage. We also looked at studies about the impact of the pandemic on disadvantaged pupils.  </w:t>
            </w:r>
          </w:p>
          <w:p w14:paraId="4D2CA4FD" w14:textId="77777777" w:rsidR="00FC55C0" w:rsidRPr="00FC55C0" w:rsidRDefault="00FC55C0" w:rsidP="00FC55C0">
            <w:pPr>
              <w:spacing w:before="120" w:after="120"/>
              <w:ind w:left="720"/>
            </w:pPr>
            <w:r w:rsidRPr="00FC55C0">
              <w:t> </w:t>
            </w:r>
          </w:p>
          <w:p w14:paraId="2A7D5562" w14:textId="77777777" w:rsidR="00E66558" w:rsidRPr="00FC55C0" w:rsidRDefault="00E66558" w:rsidP="00FC55C0">
            <w:pPr>
              <w:spacing w:before="120" w:after="120"/>
            </w:pPr>
          </w:p>
        </w:tc>
      </w:tr>
      <w:bookmarkEnd w:id="14"/>
      <w:bookmarkEnd w:id="15"/>
      <w:bookmarkEnd w:id="16"/>
    </w:tbl>
    <w:p w14:paraId="669A7F4C" w14:textId="5012749A" w:rsidR="00450D7F" w:rsidRDefault="00450D7F"/>
    <w:p w14:paraId="5A4172C1" w14:textId="5AE4E6F6" w:rsidR="00450D7F" w:rsidRDefault="00450D7F" w:rsidP="00450D7F">
      <w:pPr>
        <w:suppressAutoHyphens w:val="0"/>
        <w:autoSpaceDN/>
        <w:spacing w:after="0" w:line="240" w:lineRule="auto"/>
        <w:textAlignment w:val="baseline"/>
        <w:rPr>
          <w:rFonts w:cs="Arial"/>
          <w:color w:val="auto"/>
        </w:rPr>
      </w:pPr>
      <w:r w:rsidRPr="7F0D2622">
        <w:rPr>
          <w:rFonts w:cs="Arial"/>
          <w:color w:val="auto"/>
        </w:rPr>
        <w:t>Our external assessments during 2021/22 </w:t>
      </w:r>
      <w:r w:rsidR="006D4520">
        <w:rPr>
          <w:rFonts w:cs="Arial"/>
          <w:color w:val="auto"/>
        </w:rPr>
        <w:t>suggests that our disadvantaged children</w:t>
      </w:r>
      <w:r w:rsidR="00A15837">
        <w:rPr>
          <w:rFonts w:cs="Arial"/>
          <w:color w:val="auto"/>
        </w:rPr>
        <w:t xml:space="preserve"> outperform our non-disadvantaged both at expected and </w:t>
      </w:r>
      <w:r w:rsidR="0092614F">
        <w:rPr>
          <w:rFonts w:cs="Arial"/>
          <w:color w:val="auto"/>
        </w:rPr>
        <w:t>greater depth standard</w:t>
      </w:r>
      <w:r w:rsidR="00A15837">
        <w:rPr>
          <w:rFonts w:cs="Arial"/>
          <w:color w:val="auto"/>
        </w:rPr>
        <w:t xml:space="preserve">, with the exception of </w:t>
      </w:r>
      <w:r w:rsidR="0092614F">
        <w:rPr>
          <w:rFonts w:cs="Arial"/>
          <w:color w:val="auto"/>
        </w:rPr>
        <w:t xml:space="preserve">expected </w:t>
      </w:r>
      <w:r w:rsidR="00A15837">
        <w:rPr>
          <w:rFonts w:cs="Arial"/>
          <w:color w:val="auto"/>
        </w:rPr>
        <w:t xml:space="preserve">writing outcomes. </w:t>
      </w:r>
    </w:p>
    <w:p w14:paraId="1EFE783E" w14:textId="77777777" w:rsidR="00E20DEA" w:rsidRDefault="00E20DEA" w:rsidP="00450D7F">
      <w:pPr>
        <w:suppressAutoHyphens w:val="0"/>
        <w:autoSpaceDN/>
        <w:spacing w:after="0" w:line="240" w:lineRule="auto"/>
        <w:textAlignment w:val="baseline"/>
        <w:rPr>
          <w:color w:val="auto"/>
        </w:rPr>
      </w:pPr>
    </w:p>
    <w:tbl>
      <w:tblPr>
        <w:tblW w:w="0" w:type="auto"/>
        <w:tblLook w:val="04A0" w:firstRow="1" w:lastRow="0" w:firstColumn="1" w:lastColumn="0" w:noHBand="0" w:noVBand="1"/>
      </w:tblPr>
      <w:tblGrid>
        <w:gridCol w:w="3000"/>
        <w:gridCol w:w="1101"/>
        <w:gridCol w:w="1134"/>
      </w:tblGrid>
      <w:tr w:rsidR="00450D7F" w14:paraId="07216D82" w14:textId="77777777" w:rsidTr="00AD7BCD">
        <w:tc>
          <w:tcPr>
            <w:tcW w:w="3000" w:type="dxa"/>
            <w:tcBorders>
              <w:top w:val="single" w:sz="8" w:space="0" w:color="auto"/>
              <w:left w:val="single" w:sz="8" w:space="0" w:color="auto"/>
              <w:bottom w:val="single" w:sz="8" w:space="0" w:color="auto"/>
              <w:right w:val="single" w:sz="8" w:space="0" w:color="auto"/>
            </w:tcBorders>
          </w:tcPr>
          <w:p w14:paraId="1BDC3C8B" w14:textId="77777777" w:rsidR="00450D7F" w:rsidRDefault="00450D7F" w:rsidP="00890C77">
            <w:pPr>
              <w:rPr>
                <w:rFonts w:eastAsia="Arial" w:cs="Arial"/>
              </w:rPr>
            </w:pPr>
          </w:p>
        </w:tc>
        <w:tc>
          <w:tcPr>
            <w:tcW w:w="1101" w:type="dxa"/>
            <w:tcBorders>
              <w:top w:val="single" w:sz="8" w:space="0" w:color="auto"/>
              <w:left w:val="single" w:sz="8" w:space="0" w:color="auto"/>
              <w:bottom w:val="single" w:sz="8" w:space="0" w:color="auto"/>
              <w:right w:val="single" w:sz="8" w:space="0" w:color="auto"/>
            </w:tcBorders>
          </w:tcPr>
          <w:p w14:paraId="6B0B5F95" w14:textId="0D7A2ECB" w:rsidR="00450D7F" w:rsidRDefault="00450D7F" w:rsidP="00890C77">
            <w:pPr>
              <w:rPr>
                <w:rFonts w:eastAsia="Arial" w:cs="Arial"/>
              </w:rPr>
            </w:pPr>
            <w:r w:rsidRPr="7F0D2622">
              <w:rPr>
                <w:rFonts w:eastAsia="Arial" w:cs="Arial"/>
              </w:rPr>
              <w:t xml:space="preserve">PPG </w:t>
            </w:r>
          </w:p>
        </w:tc>
        <w:tc>
          <w:tcPr>
            <w:tcW w:w="1134" w:type="dxa"/>
            <w:tcBorders>
              <w:top w:val="single" w:sz="8" w:space="0" w:color="auto"/>
              <w:left w:val="single" w:sz="8" w:space="0" w:color="auto"/>
              <w:bottom w:val="single" w:sz="8" w:space="0" w:color="auto"/>
              <w:right w:val="single" w:sz="8" w:space="0" w:color="auto"/>
            </w:tcBorders>
          </w:tcPr>
          <w:p w14:paraId="2E5ED516" w14:textId="7C18338C" w:rsidR="00450D7F" w:rsidRDefault="00450D7F" w:rsidP="00890C77">
            <w:pPr>
              <w:rPr>
                <w:rFonts w:eastAsia="Arial" w:cs="Arial"/>
              </w:rPr>
            </w:pPr>
            <w:r w:rsidRPr="7F0D2622">
              <w:rPr>
                <w:rFonts w:eastAsia="Arial" w:cs="Arial"/>
              </w:rPr>
              <w:t xml:space="preserve">NPPG </w:t>
            </w:r>
          </w:p>
        </w:tc>
      </w:tr>
      <w:tr w:rsidR="00450D7F" w14:paraId="6CB6BADF" w14:textId="77777777" w:rsidTr="00AD7BCD">
        <w:tc>
          <w:tcPr>
            <w:tcW w:w="3000" w:type="dxa"/>
            <w:tcBorders>
              <w:top w:val="single" w:sz="8" w:space="0" w:color="auto"/>
              <w:left w:val="single" w:sz="8" w:space="0" w:color="auto"/>
              <w:bottom w:val="single" w:sz="8" w:space="0" w:color="auto"/>
              <w:right w:val="single" w:sz="8" w:space="0" w:color="auto"/>
            </w:tcBorders>
          </w:tcPr>
          <w:p w14:paraId="2872D6C4" w14:textId="77777777" w:rsidR="00450D7F" w:rsidRDefault="00450D7F" w:rsidP="00890C77">
            <w:pPr>
              <w:rPr>
                <w:rFonts w:eastAsia="Arial" w:cs="Arial"/>
              </w:rPr>
            </w:pPr>
            <w:r w:rsidRPr="7F0D2622">
              <w:rPr>
                <w:rFonts w:eastAsia="Arial" w:cs="Arial"/>
              </w:rPr>
              <w:t>Reading</w:t>
            </w:r>
          </w:p>
        </w:tc>
        <w:tc>
          <w:tcPr>
            <w:tcW w:w="1101" w:type="dxa"/>
            <w:tcBorders>
              <w:top w:val="single" w:sz="8" w:space="0" w:color="auto"/>
              <w:left w:val="single" w:sz="8" w:space="0" w:color="auto"/>
              <w:bottom w:val="single" w:sz="8" w:space="0" w:color="auto"/>
              <w:right w:val="single" w:sz="8" w:space="0" w:color="auto"/>
            </w:tcBorders>
          </w:tcPr>
          <w:p w14:paraId="58A5DC11" w14:textId="68FF8F57" w:rsidR="00450D7F" w:rsidRDefault="00450D7F" w:rsidP="00890C77">
            <w:pPr>
              <w:rPr>
                <w:rFonts w:eastAsia="Arial" w:cs="Arial"/>
              </w:rPr>
            </w:pPr>
            <w:r w:rsidRPr="7F0D2622">
              <w:rPr>
                <w:rFonts w:eastAsia="Arial" w:cs="Arial"/>
              </w:rPr>
              <w:t>6</w:t>
            </w:r>
            <w:r w:rsidR="00AE189B">
              <w:rPr>
                <w:rFonts w:eastAsia="Arial" w:cs="Arial"/>
              </w:rPr>
              <w:t>5</w:t>
            </w:r>
            <w:r w:rsidRPr="7F0D2622">
              <w:rPr>
                <w:rFonts w:eastAsia="Arial" w:cs="Arial"/>
              </w:rPr>
              <w:t>%</w:t>
            </w:r>
          </w:p>
        </w:tc>
        <w:tc>
          <w:tcPr>
            <w:tcW w:w="1134" w:type="dxa"/>
            <w:tcBorders>
              <w:top w:val="single" w:sz="8" w:space="0" w:color="auto"/>
              <w:left w:val="single" w:sz="8" w:space="0" w:color="auto"/>
              <w:bottom w:val="single" w:sz="8" w:space="0" w:color="auto"/>
              <w:right w:val="single" w:sz="8" w:space="0" w:color="auto"/>
            </w:tcBorders>
          </w:tcPr>
          <w:p w14:paraId="6DF86139" w14:textId="63407CA8" w:rsidR="00450D7F" w:rsidRDefault="00AE189B" w:rsidP="00890C77">
            <w:pPr>
              <w:rPr>
                <w:rFonts w:eastAsia="Arial" w:cs="Arial"/>
              </w:rPr>
            </w:pPr>
            <w:r>
              <w:rPr>
                <w:rFonts w:eastAsia="Arial" w:cs="Arial"/>
              </w:rPr>
              <w:t>54%</w:t>
            </w:r>
          </w:p>
        </w:tc>
      </w:tr>
      <w:tr w:rsidR="00450D7F" w14:paraId="25DC9AD0" w14:textId="77777777" w:rsidTr="00AD7BCD">
        <w:tc>
          <w:tcPr>
            <w:tcW w:w="3000" w:type="dxa"/>
            <w:tcBorders>
              <w:top w:val="single" w:sz="8" w:space="0" w:color="auto"/>
              <w:left w:val="single" w:sz="8" w:space="0" w:color="auto"/>
              <w:bottom w:val="single" w:sz="8" w:space="0" w:color="auto"/>
              <w:right w:val="single" w:sz="8" w:space="0" w:color="auto"/>
            </w:tcBorders>
          </w:tcPr>
          <w:p w14:paraId="392BDDE5" w14:textId="77777777" w:rsidR="00450D7F" w:rsidRDefault="00450D7F" w:rsidP="00890C77">
            <w:pPr>
              <w:rPr>
                <w:rFonts w:eastAsia="Arial" w:cs="Arial"/>
              </w:rPr>
            </w:pPr>
            <w:r w:rsidRPr="7F0D2622">
              <w:rPr>
                <w:rFonts w:eastAsia="Arial" w:cs="Arial"/>
              </w:rPr>
              <w:t>Reading GDS</w:t>
            </w:r>
          </w:p>
        </w:tc>
        <w:tc>
          <w:tcPr>
            <w:tcW w:w="1101" w:type="dxa"/>
            <w:tcBorders>
              <w:top w:val="single" w:sz="8" w:space="0" w:color="auto"/>
              <w:left w:val="single" w:sz="8" w:space="0" w:color="auto"/>
              <w:bottom w:val="single" w:sz="8" w:space="0" w:color="auto"/>
              <w:right w:val="single" w:sz="8" w:space="0" w:color="auto"/>
            </w:tcBorders>
          </w:tcPr>
          <w:p w14:paraId="62EC6EC9" w14:textId="45025394" w:rsidR="00450D7F" w:rsidRDefault="00AE189B" w:rsidP="00890C77">
            <w:pPr>
              <w:rPr>
                <w:rFonts w:eastAsia="Arial" w:cs="Arial"/>
              </w:rPr>
            </w:pPr>
            <w:r>
              <w:rPr>
                <w:rFonts w:eastAsia="Arial" w:cs="Arial"/>
              </w:rPr>
              <w:t>15%</w:t>
            </w:r>
          </w:p>
        </w:tc>
        <w:tc>
          <w:tcPr>
            <w:tcW w:w="1134" w:type="dxa"/>
            <w:tcBorders>
              <w:top w:val="single" w:sz="8" w:space="0" w:color="auto"/>
              <w:left w:val="single" w:sz="8" w:space="0" w:color="auto"/>
              <w:bottom w:val="single" w:sz="8" w:space="0" w:color="auto"/>
              <w:right w:val="single" w:sz="8" w:space="0" w:color="auto"/>
            </w:tcBorders>
          </w:tcPr>
          <w:p w14:paraId="2362F1A2" w14:textId="612E1142" w:rsidR="00450D7F" w:rsidRDefault="00AE189B" w:rsidP="00890C77">
            <w:pPr>
              <w:rPr>
                <w:rFonts w:eastAsia="Arial" w:cs="Arial"/>
              </w:rPr>
            </w:pPr>
            <w:r>
              <w:rPr>
                <w:rFonts w:eastAsia="Arial" w:cs="Arial"/>
              </w:rPr>
              <w:t>5%</w:t>
            </w:r>
          </w:p>
        </w:tc>
      </w:tr>
      <w:tr w:rsidR="00450D7F" w14:paraId="73AC5236" w14:textId="77777777" w:rsidTr="00AD7BCD">
        <w:tc>
          <w:tcPr>
            <w:tcW w:w="3000" w:type="dxa"/>
            <w:tcBorders>
              <w:top w:val="single" w:sz="8" w:space="0" w:color="auto"/>
              <w:left w:val="single" w:sz="8" w:space="0" w:color="auto"/>
              <w:bottom w:val="single" w:sz="8" w:space="0" w:color="auto"/>
              <w:right w:val="single" w:sz="8" w:space="0" w:color="auto"/>
            </w:tcBorders>
          </w:tcPr>
          <w:p w14:paraId="1B2BD191" w14:textId="77777777" w:rsidR="00450D7F" w:rsidRDefault="00450D7F" w:rsidP="00890C77">
            <w:pPr>
              <w:rPr>
                <w:rFonts w:eastAsia="Arial" w:cs="Arial"/>
              </w:rPr>
            </w:pPr>
            <w:r w:rsidRPr="7F0D2622">
              <w:rPr>
                <w:rFonts w:eastAsia="Arial" w:cs="Arial"/>
              </w:rPr>
              <w:t>Writing</w:t>
            </w:r>
          </w:p>
        </w:tc>
        <w:tc>
          <w:tcPr>
            <w:tcW w:w="1101" w:type="dxa"/>
            <w:tcBorders>
              <w:top w:val="single" w:sz="8" w:space="0" w:color="auto"/>
              <w:left w:val="single" w:sz="8" w:space="0" w:color="auto"/>
              <w:bottom w:val="single" w:sz="8" w:space="0" w:color="auto"/>
              <w:right w:val="single" w:sz="8" w:space="0" w:color="auto"/>
            </w:tcBorders>
          </w:tcPr>
          <w:p w14:paraId="7B135D65" w14:textId="23D6CD8E" w:rsidR="00450D7F" w:rsidRDefault="00AE189B" w:rsidP="00890C77">
            <w:pPr>
              <w:rPr>
                <w:rFonts w:eastAsia="Arial" w:cs="Arial"/>
              </w:rPr>
            </w:pPr>
            <w:r>
              <w:rPr>
                <w:rFonts w:eastAsia="Arial" w:cs="Arial"/>
              </w:rPr>
              <w:t>65%</w:t>
            </w:r>
          </w:p>
        </w:tc>
        <w:tc>
          <w:tcPr>
            <w:tcW w:w="1134" w:type="dxa"/>
            <w:tcBorders>
              <w:top w:val="single" w:sz="8" w:space="0" w:color="auto"/>
              <w:left w:val="single" w:sz="8" w:space="0" w:color="auto"/>
              <w:bottom w:val="single" w:sz="8" w:space="0" w:color="auto"/>
              <w:right w:val="single" w:sz="8" w:space="0" w:color="auto"/>
            </w:tcBorders>
          </w:tcPr>
          <w:p w14:paraId="30F2F4F6" w14:textId="1A323905" w:rsidR="00450D7F" w:rsidRDefault="00AE189B" w:rsidP="00890C77">
            <w:pPr>
              <w:rPr>
                <w:rFonts w:eastAsia="Arial" w:cs="Arial"/>
              </w:rPr>
            </w:pPr>
            <w:r>
              <w:rPr>
                <w:rFonts w:eastAsia="Arial" w:cs="Arial"/>
              </w:rPr>
              <w:t>71%</w:t>
            </w:r>
          </w:p>
        </w:tc>
      </w:tr>
      <w:tr w:rsidR="00450D7F" w14:paraId="2304F779" w14:textId="77777777" w:rsidTr="00AD7BCD">
        <w:tc>
          <w:tcPr>
            <w:tcW w:w="3000" w:type="dxa"/>
            <w:tcBorders>
              <w:top w:val="single" w:sz="8" w:space="0" w:color="auto"/>
              <w:left w:val="single" w:sz="8" w:space="0" w:color="auto"/>
              <w:bottom w:val="single" w:sz="8" w:space="0" w:color="auto"/>
              <w:right w:val="single" w:sz="8" w:space="0" w:color="auto"/>
            </w:tcBorders>
          </w:tcPr>
          <w:p w14:paraId="34DAE172" w14:textId="77777777" w:rsidR="00450D7F" w:rsidRDefault="00450D7F" w:rsidP="00890C77">
            <w:pPr>
              <w:rPr>
                <w:rFonts w:eastAsia="Arial" w:cs="Arial"/>
              </w:rPr>
            </w:pPr>
            <w:r w:rsidRPr="7F0D2622">
              <w:rPr>
                <w:rFonts w:eastAsia="Arial" w:cs="Arial"/>
              </w:rPr>
              <w:t>Writing GDS</w:t>
            </w:r>
          </w:p>
        </w:tc>
        <w:tc>
          <w:tcPr>
            <w:tcW w:w="1101" w:type="dxa"/>
            <w:tcBorders>
              <w:top w:val="single" w:sz="8" w:space="0" w:color="auto"/>
              <w:left w:val="single" w:sz="8" w:space="0" w:color="auto"/>
              <w:bottom w:val="single" w:sz="8" w:space="0" w:color="auto"/>
              <w:right w:val="single" w:sz="8" w:space="0" w:color="auto"/>
            </w:tcBorders>
          </w:tcPr>
          <w:p w14:paraId="4C07A7C2" w14:textId="5540C48B" w:rsidR="00450D7F" w:rsidRDefault="00C73D47" w:rsidP="00890C77">
            <w:pPr>
              <w:rPr>
                <w:rFonts w:eastAsia="Arial" w:cs="Arial"/>
              </w:rPr>
            </w:pPr>
            <w:r>
              <w:rPr>
                <w:rFonts w:eastAsia="Arial" w:cs="Arial"/>
              </w:rPr>
              <w:t>9%</w:t>
            </w:r>
          </w:p>
        </w:tc>
        <w:tc>
          <w:tcPr>
            <w:tcW w:w="1134" w:type="dxa"/>
            <w:tcBorders>
              <w:top w:val="single" w:sz="8" w:space="0" w:color="auto"/>
              <w:left w:val="single" w:sz="8" w:space="0" w:color="auto"/>
              <w:bottom w:val="single" w:sz="8" w:space="0" w:color="auto"/>
              <w:right w:val="single" w:sz="8" w:space="0" w:color="auto"/>
            </w:tcBorders>
          </w:tcPr>
          <w:p w14:paraId="5CBB930B" w14:textId="3DFBD55D" w:rsidR="00450D7F" w:rsidRDefault="00C73D47" w:rsidP="00890C77">
            <w:pPr>
              <w:rPr>
                <w:rFonts w:eastAsia="Arial" w:cs="Arial"/>
              </w:rPr>
            </w:pPr>
            <w:r>
              <w:rPr>
                <w:rFonts w:eastAsia="Arial" w:cs="Arial"/>
              </w:rPr>
              <w:t>8%</w:t>
            </w:r>
          </w:p>
        </w:tc>
      </w:tr>
      <w:tr w:rsidR="00450D7F" w14:paraId="456FA17A" w14:textId="77777777" w:rsidTr="00AD7BCD">
        <w:tc>
          <w:tcPr>
            <w:tcW w:w="3000" w:type="dxa"/>
            <w:tcBorders>
              <w:top w:val="single" w:sz="8" w:space="0" w:color="auto"/>
              <w:left w:val="single" w:sz="8" w:space="0" w:color="auto"/>
              <w:bottom w:val="single" w:sz="8" w:space="0" w:color="auto"/>
              <w:right w:val="single" w:sz="8" w:space="0" w:color="auto"/>
            </w:tcBorders>
          </w:tcPr>
          <w:p w14:paraId="109694B5" w14:textId="77777777" w:rsidR="00450D7F" w:rsidRDefault="00450D7F" w:rsidP="00890C77">
            <w:pPr>
              <w:rPr>
                <w:rFonts w:eastAsia="Arial" w:cs="Arial"/>
              </w:rPr>
            </w:pPr>
            <w:r w:rsidRPr="7F0D2622">
              <w:rPr>
                <w:rFonts w:eastAsia="Arial" w:cs="Arial"/>
              </w:rPr>
              <w:t>Maths</w:t>
            </w:r>
          </w:p>
        </w:tc>
        <w:tc>
          <w:tcPr>
            <w:tcW w:w="1101" w:type="dxa"/>
            <w:tcBorders>
              <w:top w:val="single" w:sz="8" w:space="0" w:color="auto"/>
              <w:left w:val="single" w:sz="8" w:space="0" w:color="auto"/>
              <w:bottom w:val="single" w:sz="8" w:space="0" w:color="auto"/>
              <w:right w:val="single" w:sz="8" w:space="0" w:color="auto"/>
            </w:tcBorders>
          </w:tcPr>
          <w:p w14:paraId="7BD39C9F" w14:textId="5BE3D1CB" w:rsidR="00450D7F" w:rsidRDefault="00C73D47" w:rsidP="00890C77">
            <w:pPr>
              <w:rPr>
                <w:rFonts w:eastAsia="Arial" w:cs="Arial"/>
              </w:rPr>
            </w:pPr>
            <w:r>
              <w:rPr>
                <w:rFonts w:eastAsia="Arial" w:cs="Arial"/>
              </w:rPr>
              <w:t>71%</w:t>
            </w:r>
          </w:p>
        </w:tc>
        <w:tc>
          <w:tcPr>
            <w:tcW w:w="1134" w:type="dxa"/>
            <w:tcBorders>
              <w:top w:val="single" w:sz="8" w:space="0" w:color="auto"/>
              <w:left w:val="single" w:sz="8" w:space="0" w:color="auto"/>
              <w:bottom w:val="single" w:sz="8" w:space="0" w:color="auto"/>
              <w:right w:val="single" w:sz="8" w:space="0" w:color="auto"/>
            </w:tcBorders>
          </w:tcPr>
          <w:p w14:paraId="002C7ACC" w14:textId="0FA752BA" w:rsidR="00450D7F" w:rsidRDefault="00C73D47" w:rsidP="00890C77">
            <w:pPr>
              <w:rPr>
                <w:rFonts w:eastAsia="Arial" w:cs="Arial"/>
              </w:rPr>
            </w:pPr>
            <w:r>
              <w:rPr>
                <w:rFonts w:eastAsia="Arial" w:cs="Arial"/>
              </w:rPr>
              <w:t>63%</w:t>
            </w:r>
          </w:p>
        </w:tc>
      </w:tr>
      <w:tr w:rsidR="00450D7F" w14:paraId="23EAE1E0" w14:textId="77777777" w:rsidTr="00AD7BCD">
        <w:tc>
          <w:tcPr>
            <w:tcW w:w="3000" w:type="dxa"/>
            <w:tcBorders>
              <w:top w:val="single" w:sz="8" w:space="0" w:color="auto"/>
              <w:left w:val="single" w:sz="8" w:space="0" w:color="auto"/>
              <w:bottom w:val="single" w:sz="8" w:space="0" w:color="auto"/>
              <w:right w:val="single" w:sz="8" w:space="0" w:color="auto"/>
            </w:tcBorders>
          </w:tcPr>
          <w:p w14:paraId="66929618" w14:textId="77777777" w:rsidR="00450D7F" w:rsidRDefault="00450D7F" w:rsidP="00890C77">
            <w:pPr>
              <w:rPr>
                <w:rFonts w:eastAsia="Arial" w:cs="Arial"/>
              </w:rPr>
            </w:pPr>
            <w:r w:rsidRPr="7F0D2622">
              <w:rPr>
                <w:rFonts w:eastAsia="Arial" w:cs="Arial"/>
              </w:rPr>
              <w:t>Maths GDS</w:t>
            </w:r>
          </w:p>
        </w:tc>
        <w:tc>
          <w:tcPr>
            <w:tcW w:w="1101" w:type="dxa"/>
            <w:tcBorders>
              <w:top w:val="single" w:sz="8" w:space="0" w:color="auto"/>
              <w:left w:val="single" w:sz="8" w:space="0" w:color="auto"/>
              <w:bottom w:val="single" w:sz="8" w:space="0" w:color="auto"/>
              <w:right w:val="single" w:sz="8" w:space="0" w:color="auto"/>
            </w:tcBorders>
          </w:tcPr>
          <w:p w14:paraId="2094F79A" w14:textId="15A3E9F3" w:rsidR="00450D7F" w:rsidRDefault="00AD7BCD" w:rsidP="00890C77">
            <w:pPr>
              <w:rPr>
                <w:rFonts w:eastAsia="Arial" w:cs="Arial"/>
              </w:rPr>
            </w:pPr>
            <w:r>
              <w:rPr>
                <w:rFonts w:eastAsia="Arial" w:cs="Arial"/>
              </w:rPr>
              <w:t>18%</w:t>
            </w:r>
          </w:p>
        </w:tc>
        <w:tc>
          <w:tcPr>
            <w:tcW w:w="1134" w:type="dxa"/>
            <w:tcBorders>
              <w:top w:val="single" w:sz="8" w:space="0" w:color="auto"/>
              <w:left w:val="single" w:sz="8" w:space="0" w:color="auto"/>
              <w:bottom w:val="single" w:sz="8" w:space="0" w:color="auto"/>
              <w:right w:val="single" w:sz="8" w:space="0" w:color="auto"/>
            </w:tcBorders>
          </w:tcPr>
          <w:p w14:paraId="0DEBA378" w14:textId="3F1DBC52" w:rsidR="00450D7F" w:rsidRDefault="00AD7BCD" w:rsidP="00890C77">
            <w:pPr>
              <w:rPr>
                <w:rFonts w:eastAsia="Arial" w:cs="Arial"/>
              </w:rPr>
            </w:pPr>
            <w:r>
              <w:rPr>
                <w:rFonts w:eastAsia="Arial" w:cs="Arial"/>
              </w:rPr>
              <w:t>14%</w:t>
            </w:r>
          </w:p>
        </w:tc>
      </w:tr>
      <w:tr w:rsidR="00450D7F" w14:paraId="7DBC44BA" w14:textId="77777777" w:rsidTr="00AD7BCD">
        <w:tc>
          <w:tcPr>
            <w:tcW w:w="3000" w:type="dxa"/>
            <w:tcBorders>
              <w:top w:val="single" w:sz="8" w:space="0" w:color="auto"/>
              <w:left w:val="single" w:sz="8" w:space="0" w:color="auto"/>
              <w:bottom w:val="single" w:sz="8" w:space="0" w:color="auto"/>
              <w:right w:val="single" w:sz="8" w:space="0" w:color="auto"/>
            </w:tcBorders>
          </w:tcPr>
          <w:p w14:paraId="04E81975" w14:textId="77777777" w:rsidR="00450D7F" w:rsidRDefault="00450D7F" w:rsidP="00890C77">
            <w:pPr>
              <w:rPr>
                <w:rFonts w:eastAsia="Arial" w:cs="Arial"/>
              </w:rPr>
            </w:pPr>
            <w:r w:rsidRPr="7F0D2622">
              <w:rPr>
                <w:rFonts w:eastAsia="Arial" w:cs="Arial"/>
              </w:rPr>
              <w:t>Combined</w:t>
            </w:r>
          </w:p>
        </w:tc>
        <w:tc>
          <w:tcPr>
            <w:tcW w:w="1101" w:type="dxa"/>
            <w:tcBorders>
              <w:top w:val="single" w:sz="8" w:space="0" w:color="auto"/>
              <w:left w:val="single" w:sz="8" w:space="0" w:color="auto"/>
              <w:bottom w:val="single" w:sz="8" w:space="0" w:color="auto"/>
              <w:right w:val="single" w:sz="8" w:space="0" w:color="auto"/>
            </w:tcBorders>
          </w:tcPr>
          <w:p w14:paraId="57255121" w14:textId="45A23029" w:rsidR="00450D7F" w:rsidRDefault="00AD7BCD" w:rsidP="00890C77">
            <w:pPr>
              <w:rPr>
                <w:rFonts w:eastAsia="Arial" w:cs="Arial"/>
              </w:rPr>
            </w:pPr>
            <w:r>
              <w:rPr>
                <w:rFonts w:eastAsia="Arial" w:cs="Arial"/>
              </w:rPr>
              <w:t>59%</w:t>
            </w:r>
          </w:p>
        </w:tc>
        <w:tc>
          <w:tcPr>
            <w:tcW w:w="1134" w:type="dxa"/>
            <w:tcBorders>
              <w:top w:val="single" w:sz="8" w:space="0" w:color="auto"/>
              <w:left w:val="single" w:sz="8" w:space="0" w:color="auto"/>
              <w:bottom w:val="single" w:sz="8" w:space="0" w:color="auto"/>
              <w:right w:val="single" w:sz="8" w:space="0" w:color="auto"/>
            </w:tcBorders>
          </w:tcPr>
          <w:p w14:paraId="4DA63E99" w14:textId="6D4B9AB1" w:rsidR="00450D7F" w:rsidRDefault="00AD7BCD" w:rsidP="00890C77">
            <w:pPr>
              <w:rPr>
                <w:rFonts w:eastAsia="Arial" w:cs="Arial"/>
              </w:rPr>
            </w:pPr>
            <w:r>
              <w:rPr>
                <w:rFonts w:eastAsia="Arial" w:cs="Arial"/>
              </w:rPr>
              <w:t>42%</w:t>
            </w:r>
          </w:p>
        </w:tc>
      </w:tr>
      <w:tr w:rsidR="00450D7F" w14:paraId="696134FF" w14:textId="77777777" w:rsidTr="00AD7BCD">
        <w:tc>
          <w:tcPr>
            <w:tcW w:w="3000" w:type="dxa"/>
            <w:tcBorders>
              <w:top w:val="single" w:sz="8" w:space="0" w:color="auto"/>
              <w:left w:val="single" w:sz="8" w:space="0" w:color="auto"/>
              <w:bottom w:val="single" w:sz="8" w:space="0" w:color="auto"/>
              <w:right w:val="single" w:sz="8" w:space="0" w:color="auto"/>
            </w:tcBorders>
          </w:tcPr>
          <w:p w14:paraId="3AA588E9" w14:textId="77777777" w:rsidR="00450D7F" w:rsidRDefault="00450D7F" w:rsidP="00890C77">
            <w:pPr>
              <w:rPr>
                <w:rFonts w:eastAsia="Arial" w:cs="Arial"/>
              </w:rPr>
            </w:pPr>
            <w:r w:rsidRPr="7F0D2622">
              <w:rPr>
                <w:rFonts w:eastAsia="Arial" w:cs="Arial"/>
              </w:rPr>
              <w:lastRenderedPageBreak/>
              <w:t>Combined GDS</w:t>
            </w:r>
          </w:p>
        </w:tc>
        <w:tc>
          <w:tcPr>
            <w:tcW w:w="1101" w:type="dxa"/>
            <w:tcBorders>
              <w:top w:val="single" w:sz="8" w:space="0" w:color="auto"/>
              <w:left w:val="single" w:sz="8" w:space="0" w:color="auto"/>
              <w:bottom w:val="single" w:sz="8" w:space="0" w:color="auto"/>
              <w:right w:val="single" w:sz="8" w:space="0" w:color="auto"/>
            </w:tcBorders>
          </w:tcPr>
          <w:p w14:paraId="7B821780" w14:textId="7573B2ED" w:rsidR="00450D7F" w:rsidRDefault="00450D7F" w:rsidP="00890C77">
            <w:pPr>
              <w:rPr>
                <w:rFonts w:eastAsia="Arial" w:cs="Arial"/>
              </w:rPr>
            </w:pPr>
            <w:r w:rsidRPr="7F0D2622">
              <w:rPr>
                <w:rFonts w:eastAsia="Arial" w:cs="Arial"/>
              </w:rPr>
              <w:t>1</w:t>
            </w:r>
            <w:r w:rsidR="00E20DEA">
              <w:rPr>
                <w:rFonts w:eastAsia="Arial" w:cs="Arial"/>
              </w:rPr>
              <w:t>4</w:t>
            </w:r>
            <w:r w:rsidRPr="7F0D2622">
              <w:rPr>
                <w:rFonts w:eastAsia="Arial" w:cs="Arial"/>
              </w:rPr>
              <w:t>%</w:t>
            </w:r>
          </w:p>
        </w:tc>
        <w:tc>
          <w:tcPr>
            <w:tcW w:w="1134" w:type="dxa"/>
            <w:tcBorders>
              <w:top w:val="single" w:sz="8" w:space="0" w:color="auto"/>
              <w:left w:val="single" w:sz="8" w:space="0" w:color="auto"/>
              <w:bottom w:val="single" w:sz="8" w:space="0" w:color="auto"/>
              <w:right w:val="single" w:sz="8" w:space="0" w:color="auto"/>
            </w:tcBorders>
          </w:tcPr>
          <w:p w14:paraId="48CC86EE" w14:textId="65DCE6DC" w:rsidR="00450D7F" w:rsidRDefault="00E20DEA" w:rsidP="00890C77">
            <w:pPr>
              <w:rPr>
                <w:rFonts w:eastAsia="Arial" w:cs="Arial"/>
              </w:rPr>
            </w:pPr>
            <w:r>
              <w:rPr>
                <w:rFonts w:eastAsia="Arial" w:cs="Arial"/>
              </w:rPr>
              <w:t>9</w:t>
            </w:r>
            <w:r w:rsidR="00450D7F" w:rsidRPr="7F0D2622">
              <w:rPr>
                <w:rFonts w:eastAsia="Arial" w:cs="Arial"/>
              </w:rPr>
              <w:t>%</w:t>
            </w:r>
          </w:p>
        </w:tc>
      </w:tr>
    </w:tbl>
    <w:p w14:paraId="56B1A770" w14:textId="77777777" w:rsidR="0092614F" w:rsidRDefault="0092614F" w:rsidP="00450D7F">
      <w:pPr>
        <w:suppressAutoHyphens w:val="0"/>
        <w:autoSpaceDN/>
        <w:spacing w:after="0" w:line="240" w:lineRule="auto"/>
        <w:textAlignment w:val="baseline"/>
        <w:rPr>
          <w:rFonts w:cs="Arial"/>
          <w:color w:val="auto"/>
        </w:rPr>
      </w:pPr>
    </w:p>
    <w:p w14:paraId="513B00FD" w14:textId="767A04B3" w:rsidR="00450D7F" w:rsidRDefault="0092614F" w:rsidP="00450D7F">
      <w:pPr>
        <w:suppressAutoHyphens w:val="0"/>
        <w:autoSpaceDN/>
        <w:spacing w:after="0" w:line="240" w:lineRule="auto"/>
        <w:textAlignment w:val="baseline"/>
        <w:rPr>
          <w:rFonts w:cs="Arial"/>
          <w:color w:val="auto"/>
        </w:rPr>
      </w:pPr>
      <w:r>
        <w:rPr>
          <w:rFonts w:cs="Arial"/>
          <w:color w:val="auto"/>
        </w:rPr>
        <w:t xml:space="preserve">As </w:t>
      </w:r>
      <w:r w:rsidR="003D23A1">
        <w:rPr>
          <w:rFonts w:cs="Arial"/>
          <w:color w:val="auto"/>
        </w:rPr>
        <w:t>a school with an exceptionally high percentage of disadvantaged children, forming the majority</w:t>
      </w:r>
      <w:r w:rsidR="00021FC2">
        <w:rPr>
          <w:rFonts w:cs="Arial"/>
          <w:color w:val="auto"/>
        </w:rPr>
        <w:t xml:space="preserve"> of our school community, and those not classified as disadvantaged often </w:t>
      </w:r>
      <w:r w:rsidR="004027FA">
        <w:rPr>
          <w:rFonts w:cs="Arial"/>
          <w:color w:val="auto"/>
        </w:rPr>
        <w:t>having NRPF we serve a</w:t>
      </w:r>
      <w:r w:rsidR="00E408F3">
        <w:rPr>
          <w:rFonts w:cs="Arial"/>
          <w:color w:val="auto"/>
        </w:rPr>
        <w:t xml:space="preserve"> </w:t>
      </w:r>
      <w:r w:rsidR="00082389">
        <w:rPr>
          <w:rFonts w:cs="Arial"/>
          <w:color w:val="auto"/>
        </w:rPr>
        <w:t xml:space="preserve">community </w:t>
      </w:r>
      <w:r w:rsidR="005464DE">
        <w:rPr>
          <w:rFonts w:cs="Arial"/>
          <w:color w:val="auto"/>
        </w:rPr>
        <w:t xml:space="preserve">impacted acutely by </w:t>
      </w:r>
      <w:r w:rsidR="00192261">
        <w:rPr>
          <w:rFonts w:cs="Arial"/>
          <w:color w:val="auto"/>
        </w:rPr>
        <w:t xml:space="preserve">social and economic pressures. </w:t>
      </w:r>
      <w:r w:rsidR="00450D7F" w:rsidRPr="7F0D2622">
        <w:rPr>
          <w:rFonts w:cs="Arial"/>
          <w:color w:val="auto"/>
        </w:rPr>
        <w:t>As evidenced in schools across the country, previous school closures </w:t>
      </w:r>
      <w:r w:rsidR="00A602AE">
        <w:rPr>
          <w:rFonts w:cs="Arial"/>
          <w:color w:val="auto"/>
        </w:rPr>
        <w:t xml:space="preserve">due to Covid 19, </w:t>
      </w:r>
      <w:r w:rsidR="00450D7F" w:rsidRPr="7F0D2622">
        <w:rPr>
          <w:rFonts w:cs="Arial"/>
          <w:color w:val="auto"/>
        </w:rPr>
        <w:t>were most detrimental to disadvantaged pupils</w:t>
      </w:r>
      <w:r w:rsidR="00423ABF">
        <w:rPr>
          <w:rFonts w:cs="Arial"/>
          <w:color w:val="auto"/>
        </w:rPr>
        <w:t>.</w:t>
      </w:r>
    </w:p>
    <w:p w14:paraId="5AA9A3D8" w14:textId="77777777" w:rsidR="00450D7F" w:rsidRPr="00235114" w:rsidRDefault="00450D7F" w:rsidP="00450D7F">
      <w:pPr>
        <w:suppressAutoHyphens w:val="0"/>
        <w:autoSpaceDN/>
        <w:spacing w:after="0" w:line="240" w:lineRule="auto"/>
        <w:textAlignment w:val="baseline"/>
        <w:rPr>
          <w:rFonts w:ascii="Segoe UI" w:hAnsi="Segoe UI" w:cs="Segoe UI"/>
          <w:sz w:val="18"/>
          <w:szCs w:val="18"/>
        </w:rPr>
      </w:pPr>
    </w:p>
    <w:p w14:paraId="3C1B8753" w14:textId="22F49F64" w:rsidR="00450D7F" w:rsidRDefault="00450D7F" w:rsidP="00450D7F">
      <w:pPr>
        <w:suppressAutoHyphens w:val="0"/>
        <w:autoSpaceDN/>
        <w:spacing w:after="0" w:line="240" w:lineRule="auto"/>
        <w:textAlignment w:val="baseline"/>
        <w:rPr>
          <w:rFonts w:cs="Arial"/>
          <w:color w:val="auto"/>
        </w:rPr>
      </w:pPr>
      <w:r>
        <w:rPr>
          <w:rFonts w:cs="Arial"/>
          <w:color w:val="auto"/>
        </w:rPr>
        <w:t>Attendance</w:t>
      </w:r>
      <w:r w:rsidRPr="00235114">
        <w:rPr>
          <w:rFonts w:cs="Arial"/>
          <w:color w:val="auto"/>
        </w:rPr>
        <w:t xml:space="preserve"> in 202</w:t>
      </w:r>
      <w:r>
        <w:rPr>
          <w:rFonts w:cs="Arial"/>
          <w:color w:val="auto"/>
        </w:rPr>
        <w:t>1</w:t>
      </w:r>
      <w:r w:rsidRPr="00235114">
        <w:rPr>
          <w:rFonts w:cs="Arial"/>
          <w:color w:val="auto"/>
        </w:rPr>
        <w:t>/2</w:t>
      </w:r>
      <w:r>
        <w:rPr>
          <w:rFonts w:cs="Arial"/>
          <w:color w:val="auto"/>
        </w:rPr>
        <w:t>2</w:t>
      </w:r>
      <w:r w:rsidRPr="00235114">
        <w:rPr>
          <w:rFonts w:cs="Arial"/>
          <w:color w:val="auto"/>
        </w:rPr>
        <w:t xml:space="preserve"> </w:t>
      </w:r>
      <w:r>
        <w:rPr>
          <w:rFonts w:cs="Arial"/>
          <w:color w:val="auto"/>
        </w:rPr>
        <w:t xml:space="preserve">continued to be an area of focus for the school, and analysis of this has shown that it is predominantly linked to families who are experiencing SEMH needs. </w:t>
      </w:r>
    </w:p>
    <w:p w14:paraId="1D9391AD" w14:textId="77777777" w:rsidR="00BA63F4" w:rsidRPr="00235114" w:rsidRDefault="00BA63F4" w:rsidP="00450D7F">
      <w:pPr>
        <w:suppressAutoHyphens w:val="0"/>
        <w:autoSpaceDN/>
        <w:spacing w:after="0" w:line="240" w:lineRule="auto"/>
        <w:textAlignment w:val="baseline"/>
        <w:rPr>
          <w:rFonts w:ascii="Segoe UI" w:hAnsi="Segoe UI" w:cs="Segoe UI"/>
          <w:sz w:val="18"/>
          <w:szCs w:val="18"/>
        </w:rPr>
      </w:pPr>
    </w:p>
    <w:p w14:paraId="6F102AA8" w14:textId="072361F5" w:rsidR="00450D7F" w:rsidRDefault="00450D7F" w:rsidP="00450D7F">
      <w:r w:rsidRPr="00235114">
        <w:rPr>
          <w:rFonts w:cs="Arial"/>
          <w:color w:val="auto"/>
        </w:rPr>
        <w:t>Our assessments and observations indicated that pupil behaviour, wellbeing and mental health </w:t>
      </w:r>
      <w:r>
        <w:rPr>
          <w:rFonts w:cs="Arial"/>
          <w:color w:val="auto"/>
        </w:rPr>
        <w:t>continued to be</w:t>
      </w:r>
      <w:r w:rsidRPr="00235114">
        <w:rPr>
          <w:rFonts w:cs="Arial"/>
          <w:color w:val="auto"/>
        </w:rPr>
        <w:t> impacted</w:t>
      </w:r>
      <w:r>
        <w:rPr>
          <w:rFonts w:cs="Arial"/>
          <w:color w:val="auto"/>
        </w:rPr>
        <w:t xml:space="preserve"> by previous school closures; t</w:t>
      </w:r>
      <w:r w:rsidRPr="00235114">
        <w:rPr>
          <w:rFonts w:cs="Arial"/>
          <w:color w:val="auto"/>
        </w:rPr>
        <w:t>he impact was particularly acute for disadvantaged pupils. We used pupil premium funding to provide wellbeing support for all pupils, and targeted interventions where required</w:t>
      </w:r>
      <w:r>
        <w:rPr>
          <w:rFonts w:cs="Arial"/>
          <w:color w:val="auto"/>
        </w:rPr>
        <w:t>, including access to counselling and play therapy</w:t>
      </w:r>
      <w:r w:rsidRPr="00235114">
        <w:rPr>
          <w:rFonts w:cs="Arial"/>
          <w:color w:val="auto"/>
        </w:rPr>
        <w:t xml:space="preserve">. We are </w:t>
      </w:r>
      <w:r>
        <w:rPr>
          <w:rFonts w:cs="Arial"/>
          <w:color w:val="auto"/>
        </w:rPr>
        <w:t>continuing to build on that approach this year</w:t>
      </w:r>
      <w:r w:rsidRPr="00235114">
        <w:rPr>
          <w:rFonts w:cs="Arial"/>
          <w:color w:val="auto"/>
        </w:rPr>
        <w:t>. </w:t>
      </w:r>
    </w:p>
    <w:sectPr w:rsidR="00450D7F">
      <w:headerReference w:type="default" r:id="rId26"/>
      <w:footerReference w:type="default" r:id="rId27"/>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0552E1" w14:textId="77777777" w:rsidR="00D03252" w:rsidRDefault="00D03252">
      <w:pPr>
        <w:spacing w:after="0" w:line="240" w:lineRule="auto"/>
      </w:pPr>
      <w:r>
        <w:separator/>
      </w:r>
    </w:p>
  </w:endnote>
  <w:endnote w:type="continuationSeparator" w:id="0">
    <w:p w14:paraId="56F88BBD" w14:textId="77777777" w:rsidR="00D03252" w:rsidRDefault="00D032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Ebrima">
    <w:panose1 w:val="02000000000000000000"/>
    <w:charset w:val="00"/>
    <w:family w:val="auto"/>
    <w:pitch w:val="variable"/>
    <w:sig w:usb0="A000005F" w:usb1="02000041" w:usb2="00000800" w:usb3="00000000" w:csb0="00000093" w:csb1="00000000"/>
  </w:font>
  <w:font w:name="Segoe UI">
    <w:panose1 w:val="020B0502040204020203"/>
    <w:charset w:val="00"/>
    <w:family w:val="swiss"/>
    <w:pitch w:val="variable"/>
    <w:sig w:usb0="E4002EFF" w:usb1="C000E47F" w:usb2="00000009" w:usb3="00000000" w:csb0="000001FF" w:csb1="00000000"/>
  </w:font>
  <w:font w:name="Helvetica Neue Light">
    <w:altName w:val="HELVETICA NEUE LIGHT"/>
    <w:panose1 w:val="02000403000000020004"/>
    <w:charset w:val="00"/>
    <w:family w:val="auto"/>
    <w:pitch w:val="variable"/>
    <w:sig w:usb0="A00002FF" w:usb1="5000205B" w:usb2="00000002" w:usb3="00000000" w:csb0="0000000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D54BE" w14:textId="77777777" w:rsidR="000927F9" w:rsidRDefault="000927F9">
    <w:pPr>
      <w:pStyle w:val="Footer"/>
      <w:ind w:firstLine="4513"/>
    </w:pPr>
    <w:r>
      <w:fldChar w:fldCharType="begin"/>
    </w:r>
    <w:r>
      <w:instrText xml:space="preserve"> PAGE </w:instrText>
    </w:r>
    <w:r>
      <w:fldChar w:fldCharType="separate"/>
    </w:r>
    <w: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BFB7A" w14:textId="77777777" w:rsidR="00D03252" w:rsidRDefault="00D03252">
      <w:pPr>
        <w:spacing w:after="0" w:line="240" w:lineRule="auto"/>
      </w:pPr>
      <w:r>
        <w:separator/>
      </w:r>
    </w:p>
  </w:footnote>
  <w:footnote w:type="continuationSeparator" w:id="0">
    <w:p w14:paraId="3EA33C24" w14:textId="77777777" w:rsidR="00D03252" w:rsidRDefault="00D032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D54BC" w14:textId="77777777" w:rsidR="000927F9" w:rsidRDefault="000927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7235140"/>
    <w:multiLevelType w:val="hybridMultilevel"/>
    <w:tmpl w:val="A5042834"/>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2" w15:restartNumberingAfterBreak="0">
    <w:nsid w:val="1C964FA2"/>
    <w:multiLevelType w:val="multilevel"/>
    <w:tmpl w:val="99C82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5"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26606BFD"/>
    <w:multiLevelType w:val="multilevel"/>
    <w:tmpl w:val="4072A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8" w15:restartNumberingAfterBreak="0">
    <w:nsid w:val="2DA41888"/>
    <w:multiLevelType w:val="multilevel"/>
    <w:tmpl w:val="8CE22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4"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5"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6" w15:restartNumberingAfterBreak="0">
    <w:nsid w:val="74C57EB1"/>
    <w:multiLevelType w:val="multilevel"/>
    <w:tmpl w:val="36748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7E3A38A9"/>
    <w:multiLevelType w:val="hybridMultilevel"/>
    <w:tmpl w:val="EA74E42E"/>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num w:numId="1" w16cid:durableId="496380891">
    <w:abstractNumId w:val="5"/>
  </w:num>
  <w:num w:numId="2" w16cid:durableId="403600635">
    <w:abstractNumId w:val="3"/>
  </w:num>
  <w:num w:numId="3" w16cid:durableId="1046640171">
    <w:abstractNumId w:val="7"/>
  </w:num>
  <w:num w:numId="4" w16cid:durableId="334458877">
    <w:abstractNumId w:val="9"/>
  </w:num>
  <w:num w:numId="5" w16cid:durableId="2085450844">
    <w:abstractNumId w:val="0"/>
  </w:num>
  <w:num w:numId="6" w16cid:durableId="124545072">
    <w:abstractNumId w:val="10"/>
  </w:num>
  <w:num w:numId="7" w16cid:durableId="1497963322">
    <w:abstractNumId w:val="12"/>
  </w:num>
  <w:num w:numId="8" w16cid:durableId="1213732933">
    <w:abstractNumId w:val="17"/>
  </w:num>
  <w:num w:numId="9" w16cid:durableId="729154065">
    <w:abstractNumId w:val="14"/>
  </w:num>
  <w:num w:numId="10" w16cid:durableId="388698457">
    <w:abstractNumId w:val="13"/>
  </w:num>
  <w:num w:numId="11" w16cid:durableId="1958944716">
    <w:abstractNumId w:val="4"/>
  </w:num>
  <w:num w:numId="12" w16cid:durableId="1126125432">
    <w:abstractNumId w:val="15"/>
  </w:num>
  <w:num w:numId="13" w16cid:durableId="170796458">
    <w:abstractNumId w:val="11"/>
  </w:num>
  <w:num w:numId="14" w16cid:durableId="1596283891">
    <w:abstractNumId w:val="8"/>
  </w:num>
  <w:num w:numId="15" w16cid:durableId="1708991406">
    <w:abstractNumId w:val="16"/>
  </w:num>
  <w:num w:numId="16" w16cid:durableId="486552019">
    <w:abstractNumId w:val="2"/>
  </w:num>
  <w:num w:numId="17" w16cid:durableId="744885622">
    <w:abstractNumId w:val="18"/>
  </w:num>
  <w:num w:numId="18" w16cid:durableId="563183271">
    <w:abstractNumId w:val="1"/>
  </w:num>
  <w:num w:numId="19" w16cid:durableId="24373187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9"/>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58"/>
    <w:rsid w:val="00021FC2"/>
    <w:rsid w:val="00062A46"/>
    <w:rsid w:val="0006696D"/>
    <w:rsid w:val="00066B73"/>
    <w:rsid w:val="00082389"/>
    <w:rsid w:val="000927F9"/>
    <w:rsid w:val="000A227D"/>
    <w:rsid w:val="000A3A68"/>
    <w:rsid w:val="000C6F66"/>
    <w:rsid w:val="000D7D8C"/>
    <w:rsid w:val="000E75A7"/>
    <w:rsid w:val="00106914"/>
    <w:rsid w:val="00113B25"/>
    <w:rsid w:val="00116081"/>
    <w:rsid w:val="00120AB1"/>
    <w:rsid w:val="00127FE8"/>
    <w:rsid w:val="00192261"/>
    <w:rsid w:val="001E2714"/>
    <w:rsid w:val="001F017A"/>
    <w:rsid w:val="00200D6A"/>
    <w:rsid w:val="00207582"/>
    <w:rsid w:val="00212EC4"/>
    <w:rsid w:val="002345C5"/>
    <w:rsid w:val="00235114"/>
    <w:rsid w:val="00294802"/>
    <w:rsid w:val="002A39DF"/>
    <w:rsid w:val="002A617B"/>
    <w:rsid w:val="002B0259"/>
    <w:rsid w:val="002B56B1"/>
    <w:rsid w:val="002C2434"/>
    <w:rsid w:val="002C6516"/>
    <w:rsid w:val="002D4665"/>
    <w:rsid w:val="00303CDE"/>
    <w:rsid w:val="00342952"/>
    <w:rsid w:val="00353B85"/>
    <w:rsid w:val="00356C1B"/>
    <w:rsid w:val="00360640"/>
    <w:rsid w:val="0037046B"/>
    <w:rsid w:val="003831D4"/>
    <w:rsid w:val="00386B4C"/>
    <w:rsid w:val="003A1F51"/>
    <w:rsid w:val="003B45D5"/>
    <w:rsid w:val="003D23A1"/>
    <w:rsid w:val="004027FA"/>
    <w:rsid w:val="004044AA"/>
    <w:rsid w:val="00414892"/>
    <w:rsid w:val="00415170"/>
    <w:rsid w:val="00423ABF"/>
    <w:rsid w:val="00450D7F"/>
    <w:rsid w:val="004802F3"/>
    <w:rsid w:val="004827B4"/>
    <w:rsid w:val="004909DF"/>
    <w:rsid w:val="004A02DA"/>
    <w:rsid w:val="004A59E2"/>
    <w:rsid w:val="004B7857"/>
    <w:rsid w:val="004C2C72"/>
    <w:rsid w:val="00523119"/>
    <w:rsid w:val="00537145"/>
    <w:rsid w:val="00540591"/>
    <w:rsid w:val="005464DE"/>
    <w:rsid w:val="005551D7"/>
    <w:rsid w:val="005612A7"/>
    <w:rsid w:val="00561459"/>
    <w:rsid w:val="00566128"/>
    <w:rsid w:val="00573F76"/>
    <w:rsid w:val="00584D37"/>
    <w:rsid w:val="005E59E2"/>
    <w:rsid w:val="0061118E"/>
    <w:rsid w:val="00646633"/>
    <w:rsid w:val="006573A9"/>
    <w:rsid w:val="006C408F"/>
    <w:rsid w:val="006C632A"/>
    <w:rsid w:val="006D4520"/>
    <w:rsid w:val="006E7FB1"/>
    <w:rsid w:val="006F3074"/>
    <w:rsid w:val="007026D3"/>
    <w:rsid w:val="00714CE5"/>
    <w:rsid w:val="00731128"/>
    <w:rsid w:val="00741B9E"/>
    <w:rsid w:val="00742C36"/>
    <w:rsid w:val="007A4433"/>
    <w:rsid w:val="007C2F04"/>
    <w:rsid w:val="007F0071"/>
    <w:rsid w:val="007F3C34"/>
    <w:rsid w:val="00805884"/>
    <w:rsid w:val="008361F3"/>
    <w:rsid w:val="00847D0F"/>
    <w:rsid w:val="0092614F"/>
    <w:rsid w:val="009321ED"/>
    <w:rsid w:val="009334C3"/>
    <w:rsid w:val="009443D7"/>
    <w:rsid w:val="009953B5"/>
    <w:rsid w:val="009D0DE0"/>
    <w:rsid w:val="009D71E8"/>
    <w:rsid w:val="009E283A"/>
    <w:rsid w:val="009F5414"/>
    <w:rsid w:val="009F6E4D"/>
    <w:rsid w:val="00A03FE6"/>
    <w:rsid w:val="00A15837"/>
    <w:rsid w:val="00A30B3F"/>
    <w:rsid w:val="00A36A97"/>
    <w:rsid w:val="00A417FF"/>
    <w:rsid w:val="00A52C92"/>
    <w:rsid w:val="00A602AE"/>
    <w:rsid w:val="00A7613C"/>
    <w:rsid w:val="00A810D4"/>
    <w:rsid w:val="00AA3D62"/>
    <w:rsid w:val="00AA4201"/>
    <w:rsid w:val="00AA5AF4"/>
    <w:rsid w:val="00AD4FA8"/>
    <w:rsid w:val="00AD7BCD"/>
    <w:rsid w:val="00AE189B"/>
    <w:rsid w:val="00AF281D"/>
    <w:rsid w:val="00B77D95"/>
    <w:rsid w:val="00B84992"/>
    <w:rsid w:val="00BA277D"/>
    <w:rsid w:val="00BA5431"/>
    <w:rsid w:val="00BA63F4"/>
    <w:rsid w:val="00BD276C"/>
    <w:rsid w:val="00BD3730"/>
    <w:rsid w:val="00BE3298"/>
    <w:rsid w:val="00BF5BBF"/>
    <w:rsid w:val="00C03C5F"/>
    <w:rsid w:val="00C31CBD"/>
    <w:rsid w:val="00C43525"/>
    <w:rsid w:val="00C710C8"/>
    <w:rsid w:val="00C73D47"/>
    <w:rsid w:val="00C73F34"/>
    <w:rsid w:val="00C748CB"/>
    <w:rsid w:val="00C9727C"/>
    <w:rsid w:val="00CD5651"/>
    <w:rsid w:val="00D03252"/>
    <w:rsid w:val="00D33FE5"/>
    <w:rsid w:val="00D47272"/>
    <w:rsid w:val="00D5041F"/>
    <w:rsid w:val="00D54632"/>
    <w:rsid w:val="00DB4E6E"/>
    <w:rsid w:val="00E20DEA"/>
    <w:rsid w:val="00E33397"/>
    <w:rsid w:val="00E34652"/>
    <w:rsid w:val="00E408F3"/>
    <w:rsid w:val="00E66558"/>
    <w:rsid w:val="00E77598"/>
    <w:rsid w:val="00E91F7C"/>
    <w:rsid w:val="00EA0B47"/>
    <w:rsid w:val="00F0069B"/>
    <w:rsid w:val="00F247C9"/>
    <w:rsid w:val="00F42FC1"/>
    <w:rsid w:val="00FC55C0"/>
    <w:rsid w:val="00FC66DF"/>
    <w:rsid w:val="00FE7CA5"/>
    <w:rsid w:val="00FF04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62148E6B-690E-419F-B9E3-93CF2A6DF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5431"/>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styleId="UnresolvedMention">
    <w:name w:val="Unresolved Mention"/>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paragraph" w:customStyle="1" w:styleId="paragraph">
    <w:name w:val="paragraph"/>
    <w:basedOn w:val="Normal"/>
    <w:rsid w:val="007A4433"/>
    <w:pPr>
      <w:suppressAutoHyphens w:val="0"/>
      <w:autoSpaceDN/>
      <w:spacing w:before="100" w:beforeAutospacing="1" w:after="100" w:afterAutospacing="1" w:line="240" w:lineRule="auto"/>
    </w:pPr>
    <w:rPr>
      <w:rFonts w:ascii="Times New Roman" w:hAnsi="Times New Roman"/>
      <w:color w:val="auto"/>
    </w:rPr>
  </w:style>
  <w:style w:type="character" w:customStyle="1" w:styleId="normaltextrun">
    <w:name w:val="normaltextrun"/>
    <w:basedOn w:val="DefaultParagraphFont"/>
    <w:rsid w:val="007A4433"/>
  </w:style>
  <w:style w:type="character" w:customStyle="1" w:styleId="eop">
    <w:name w:val="eop"/>
    <w:basedOn w:val="DefaultParagraphFont"/>
    <w:rsid w:val="007A4433"/>
  </w:style>
  <w:style w:type="character" w:styleId="PlaceholderText">
    <w:name w:val="Placeholder Text"/>
    <w:basedOn w:val="DefaultParagraphFont"/>
    <w:rsid w:val="000927F9"/>
    <w:rPr>
      <w:color w:val="808080"/>
    </w:rPr>
  </w:style>
  <w:style w:type="paragraph" w:customStyle="1" w:styleId="Default">
    <w:name w:val="Default"/>
    <w:rsid w:val="000A3A68"/>
    <w:pPr>
      <w:autoSpaceDE w:val="0"/>
      <w:adjustRightInd w:val="0"/>
    </w:pPr>
    <w:rPr>
      <w:rFonts w:ascii="Ebrima" w:hAnsi="Ebrima" w:cs="Ebrim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1684">
      <w:bodyDiv w:val="1"/>
      <w:marLeft w:val="0"/>
      <w:marRight w:val="0"/>
      <w:marTop w:val="0"/>
      <w:marBottom w:val="0"/>
      <w:divBdr>
        <w:top w:val="none" w:sz="0" w:space="0" w:color="auto"/>
        <w:left w:val="none" w:sz="0" w:space="0" w:color="auto"/>
        <w:bottom w:val="none" w:sz="0" w:space="0" w:color="auto"/>
        <w:right w:val="none" w:sz="0" w:space="0" w:color="auto"/>
      </w:divBdr>
    </w:div>
    <w:div w:id="425423412">
      <w:bodyDiv w:val="1"/>
      <w:marLeft w:val="0"/>
      <w:marRight w:val="0"/>
      <w:marTop w:val="0"/>
      <w:marBottom w:val="0"/>
      <w:divBdr>
        <w:top w:val="none" w:sz="0" w:space="0" w:color="auto"/>
        <w:left w:val="none" w:sz="0" w:space="0" w:color="auto"/>
        <w:bottom w:val="none" w:sz="0" w:space="0" w:color="auto"/>
        <w:right w:val="none" w:sz="0" w:space="0" w:color="auto"/>
      </w:divBdr>
    </w:div>
    <w:div w:id="923491810">
      <w:bodyDiv w:val="1"/>
      <w:marLeft w:val="0"/>
      <w:marRight w:val="0"/>
      <w:marTop w:val="0"/>
      <w:marBottom w:val="0"/>
      <w:divBdr>
        <w:top w:val="none" w:sz="0" w:space="0" w:color="auto"/>
        <w:left w:val="none" w:sz="0" w:space="0" w:color="auto"/>
        <w:bottom w:val="none" w:sz="0" w:space="0" w:color="auto"/>
        <w:right w:val="none" w:sz="0" w:space="0" w:color="auto"/>
      </w:divBdr>
      <w:divsChild>
        <w:div w:id="111440013">
          <w:marLeft w:val="0"/>
          <w:marRight w:val="0"/>
          <w:marTop w:val="0"/>
          <w:marBottom w:val="0"/>
          <w:divBdr>
            <w:top w:val="none" w:sz="0" w:space="0" w:color="auto"/>
            <w:left w:val="none" w:sz="0" w:space="0" w:color="auto"/>
            <w:bottom w:val="none" w:sz="0" w:space="0" w:color="auto"/>
            <w:right w:val="none" w:sz="0" w:space="0" w:color="auto"/>
          </w:divBdr>
          <w:divsChild>
            <w:div w:id="886255517">
              <w:marLeft w:val="0"/>
              <w:marRight w:val="0"/>
              <w:marTop w:val="0"/>
              <w:marBottom w:val="0"/>
              <w:divBdr>
                <w:top w:val="none" w:sz="0" w:space="0" w:color="auto"/>
                <w:left w:val="none" w:sz="0" w:space="0" w:color="auto"/>
                <w:bottom w:val="none" w:sz="0" w:space="0" w:color="auto"/>
                <w:right w:val="none" w:sz="0" w:space="0" w:color="auto"/>
              </w:divBdr>
            </w:div>
            <w:div w:id="967854977">
              <w:marLeft w:val="0"/>
              <w:marRight w:val="0"/>
              <w:marTop w:val="0"/>
              <w:marBottom w:val="0"/>
              <w:divBdr>
                <w:top w:val="none" w:sz="0" w:space="0" w:color="auto"/>
                <w:left w:val="none" w:sz="0" w:space="0" w:color="auto"/>
                <w:bottom w:val="none" w:sz="0" w:space="0" w:color="auto"/>
                <w:right w:val="none" w:sz="0" w:space="0" w:color="auto"/>
              </w:divBdr>
            </w:div>
            <w:div w:id="408431987">
              <w:marLeft w:val="0"/>
              <w:marRight w:val="0"/>
              <w:marTop w:val="0"/>
              <w:marBottom w:val="0"/>
              <w:divBdr>
                <w:top w:val="none" w:sz="0" w:space="0" w:color="auto"/>
                <w:left w:val="none" w:sz="0" w:space="0" w:color="auto"/>
                <w:bottom w:val="none" w:sz="0" w:space="0" w:color="auto"/>
                <w:right w:val="none" w:sz="0" w:space="0" w:color="auto"/>
              </w:divBdr>
            </w:div>
            <w:div w:id="586042586">
              <w:marLeft w:val="0"/>
              <w:marRight w:val="0"/>
              <w:marTop w:val="0"/>
              <w:marBottom w:val="0"/>
              <w:divBdr>
                <w:top w:val="none" w:sz="0" w:space="0" w:color="auto"/>
                <w:left w:val="none" w:sz="0" w:space="0" w:color="auto"/>
                <w:bottom w:val="none" w:sz="0" w:space="0" w:color="auto"/>
                <w:right w:val="none" w:sz="0" w:space="0" w:color="auto"/>
              </w:divBdr>
            </w:div>
            <w:div w:id="1766995610">
              <w:marLeft w:val="0"/>
              <w:marRight w:val="0"/>
              <w:marTop w:val="0"/>
              <w:marBottom w:val="0"/>
              <w:divBdr>
                <w:top w:val="none" w:sz="0" w:space="0" w:color="auto"/>
                <w:left w:val="none" w:sz="0" w:space="0" w:color="auto"/>
                <w:bottom w:val="none" w:sz="0" w:space="0" w:color="auto"/>
                <w:right w:val="none" w:sz="0" w:space="0" w:color="auto"/>
              </w:divBdr>
            </w:div>
            <w:div w:id="1257322580">
              <w:marLeft w:val="0"/>
              <w:marRight w:val="0"/>
              <w:marTop w:val="0"/>
              <w:marBottom w:val="0"/>
              <w:divBdr>
                <w:top w:val="none" w:sz="0" w:space="0" w:color="auto"/>
                <w:left w:val="none" w:sz="0" w:space="0" w:color="auto"/>
                <w:bottom w:val="none" w:sz="0" w:space="0" w:color="auto"/>
                <w:right w:val="none" w:sz="0" w:space="0" w:color="auto"/>
              </w:divBdr>
            </w:div>
            <w:div w:id="175926978">
              <w:marLeft w:val="0"/>
              <w:marRight w:val="0"/>
              <w:marTop w:val="0"/>
              <w:marBottom w:val="0"/>
              <w:divBdr>
                <w:top w:val="none" w:sz="0" w:space="0" w:color="auto"/>
                <w:left w:val="none" w:sz="0" w:space="0" w:color="auto"/>
                <w:bottom w:val="none" w:sz="0" w:space="0" w:color="auto"/>
                <w:right w:val="none" w:sz="0" w:space="0" w:color="auto"/>
              </w:divBdr>
            </w:div>
            <w:div w:id="814494208">
              <w:marLeft w:val="0"/>
              <w:marRight w:val="0"/>
              <w:marTop w:val="0"/>
              <w:marBottom w:val="0"/>
              <w:divBdr>
                <w:top w:val="none" w:sz="0" w:space="0" w:color="auto"/>
                <w:left w:val="none" w:sz="0" w:space="0" w:color="auto"/>
                <w:bottom w:val="none" w:sz="0" w:space="0" w:color="auto"/>
                <w:right w:val="none" w:sz="0" w:space="0" w:color="auto"/>
              </w:divBdr>
            </w:div>
            <w:div w:id="1326937156">
              <w:marLeft w:val="0"/>
              <w:marRight w:val="0"/>
              <w:marTop w:val="0"/>
              <w:marBottom w:val="0"/>
              <w:divBdr>
                <w:top w:val="none" w:sz="0" w:space="0" w:color="auto"/>
                <w:left w:val="none" w:sz="0" w:space="0" w:color="auto"/>
                <w:bottom w:val="none" w:sz="0" w:space="0" w:color="auto"/>
                <w:right w:val="none" w:sz="0" w:space="0" w:color="auto"/>
              </w:divBdr>
            </w:div>
          </w:divsChild>
        </w:div>
        <w:div w:id="1806847867">
          <w:marLeft w:val="0"/>
          <w:marRight w:val="0"/>
          <w:marTop w:val="0"/>
          <w:marBottom w:val="0"/>
          <w:divBdr>
            <w:top w:val="none" w:sz="0" w:space="0" w:color="auto"/>
            <w:left w:val="none" w:sz="0" w:space="0" w:color="auto"/>
            <w:bottom w:val="none" w:sz="0" w:space="0" w:color="auto"/>
            <w:right w:val="none" w:sz="0" w:space="0" w:color="auto"/>
          </w:divBdr>
        </w:div>
      </w:divsChild>
    </w:div>
    <w:div w:id="1103888708">
      <w:bodyDiv w:val="1"/>
      <w:marLeft w:val="0"/>
      <w:marRight w:val="0"/>
      <w:marTop w:val="0"/>
      <w:marBottom w:val="0"/>
      <w:divBdr>
        <w:top w:val="none" w:sz="0" w:space="0" w:color="auto"/>
        <w:left w:val="none" w:sz="0" w:space="0" w:color="auto"/>
        <w:bottom w:val="none" w:sz="0" w:space="0" w:color="auto"/>
        <w:right w:val="none" w:sz="0" w:space="0" w:color="auto"/>
      </w:divBdr>
      <w:divsChild>
        <w:div w:id="153107057">
          <w:marLeft w:val="0"/>
          <w:marRight w:val="0"/>
          <w:marTop w:val="0"/>
          <w:marBottom w:val="0"/>
          <w:divBdr>
            <w:top w:val="none" w:sz="0" w:space="0" w:color="auto"/>
            <w:left w:val="none" w:sz="0" w:space="0" w:color="auto"/>
            <w:bottom w:val="none" w:sz="0" w:space="0" w:color="auto"/>
            <w:right w:val="none" w:sz="0" w:space="0" w:color="auto"/>
          </w:divBdr>
        </w:div>
        <w:div w:id="755591346">
          <w:marLeft w:val="0"/>
          <w:marRight w:val="0"/>
          <w:marTop w:val="0"/>
          <w:marBottom w:val="0"/>
          <w:divBdr>
            <w:top w:val="none" w:sz="0" w:space="0" w:color="auto"/>
            <w:left w:val="none" w:sz="0" w:space="0" w:color="auto"/>
            <w:bottom w:val="none" w:sz="0" w:space="0" w:color="auto"/>
            <w:right w:val="none" w:sz="0" w:space="0" w:color="auto"/>
          </w:divBdr>
        </w:div>
        <w:div w:id="547766228">
          <w:marLeft w:val="0"/>
          <w:marRight w:val="0"/>
          <w:marTop w:val="0"/>
          <w:marBottom w:val="0"/>
          <w:divBdr>
            <w:top w:val="none" w:sz="0" w:space="0" w:color="auto"/>
            <w:left w:val="none" w:sz="0" w:space="0" w:color="auto"/>
            <w:bottom w:val="none" w:sz="0" w:space="0" w:color="auto"/>
            <w:right w:val="none" w:sz="0" w:space="0" w:color="auto"/>
          </w:divBdr>
        </w:div>
        <w:div w:id="985012571">
          <w:marLeft w:val="0"/>
          <w:marRight w:val="0"/>
          <w:marTop w:val="0"/>
          <w:marBottom w:val="0"/>
          <w:divBdr>
            <w:top w:val="none" w:sz="0" w:space="0" w:color="auto"/>
            <w:left w:val="none" w:sz="0" w:space="0" w:color="auto"/>
            <w:bottom w:val="none" w:sz="0" w:space="0" w:color="auto"/>
            <w:right w:val="none" w:sz="0" w:space="0" w:color="auto"/>
          </w:divBdr>
        </w:div>
      </w:divsChild>
    </w:div>
    <w:div w:id="1191916159">
      <w:bodyDiv w:val="1"/>
      <w:marLeft w:val="0"/>
      <w:marRight w:val="0"/>
      <w:marTop w:val="0"/>
      <w:marBottom w:val="0"/>
      <w:divBdr>
        <w:top w:val="none" w:sz="0" w:space="0" w:color="auto"/>
        <w:left w:val="none" w:sz="0" w:space="0" w:color="auto"/>
        <w:bottom w:val="none" w:sz="0" w:space="0" w:color="auto"/>
        <w:right w:val="none" w:sz="0" w:space="0" w:color="auto"/>
      </w:divBdr>
    </w:div>
    <w:div w:id="1514761285">
      <w:bodyDiv w:val="1"/>
      <w:marLeft w:val="0"/>
      <w:marRight w:val="0"/>
      <w:marTop w:val="0"/>
      <w:marBottom w:val="0"/>
      <w:divBdr>
        <w:top w:val="none" w:sz="0" w:space="0" w:color="auto"/>
        <w:left w:val="none" w:sz="0" w:space="0" w:color="auto"/>
        <w:bottom w:val="none" w:sz="0" w:space="0" w:color="auto"/>
        <w:right w:val="none" w:sz="0" w:space="0" w:color="auto"/>
      </w:divBdr>
      <w:divsChild>
        <w:div w:id="656887569">
          <w:marLeft w:val="0"/>
          <w:marRight w:val="0"/>
          <w:marTop w:val="0"/>
          <w:marBottom w:val="0"/>
          <w:divBdr>
            <w:top w:val="none" w:sz="0" w:space="0" w:color="auto"/>
            <w:left w:val="none" w:sz="0" w:space="0" w:color="auto"/>
            <w:bottom w:val="none" w:sz="0" w:space="0" w:color="auto"/>
            <w:right w:val="none" w:sz="0" w:space="0" w:color="auto"/>
          </w:divBdr>
          <w:divsChild>
            <w:div w:id="725687254">
              <w:marLeft w:val="0"/>
              <w:marRight w:val="0"/>
              <w:marTop w:val="0"/>
              <w:marBottom w:val="0"/>
              <w:divBdr>
                <w:top w:val="none" w:sz="0" w:space="0" w:color="auto"/>
                <w:left w:val="none" w:sz="0" w:space="0" w:color="auto"/>
                <w:bottom w:val="none" w:sz="0" w:space="0" w:color="auto"/>
                <w:right w:val="none" w:sz="0" w:space="0" w:color="auto"/>
              </w:divBdr>
            </w:div>
          </w:divsChild>
        </w:div>
        <w:div w:id="1499805976">
          <w:marLeft w:val="0"/>
          <w:marRight w:val="0"/>
          <w:marTop w:val="0"/>
          <w:marBottom w:val="0"/>
          <w:divBdr>
            <w:top w:val="none" w:sz="0" w:space="0" w:color="auto"/>
            <w:left w:val="none" w:sz="0" w:space="0" w:color="auto"/>
            <w:bottom w:val="none" w:sz="0" w:space="0" w:color="auto"/>
            <w:right w:val="none" w:sz="0" w:space="0" w:color="auto"/>
          </w:divBdr>
          <w:divsChild>
            <w:div w:id="1934437532">
              <w:marLeft w:val="0"/>
              <w:marRight w:val="0"/>
              <w:marTop w:val="0"/>
              <w:marBottom w:val="0"/>
              <w:divBdr>
                <w:top w:val="none" w:sz="0" w:space="0" w:color="auto"/>
                <w:left w:val="none" w:sz="0" w:space="0" w:color="auto"/>
                <w:bottom w:val="none" w:sz="0" w:space="0" w:color="auto"/>
                <w:right w:val="none" w:sz="0" w:space="0" w:color="auto"/>
              </w:divBdr>
            </w:div>
            <w:div w:id="1924753431">
              <w:marLeft w:val="0"/>
              <w:marRight w:val="0"/>
              <w:marTop w:val="0"/>
              <w:marBottom w:val="0"/>
              <w:divBdr>
                <w:top w:val="none" w:sz="0" w:space="0" w:color="auto"/>
                <w:left w:val="none" w:sz="0" w:space="0" w:color="auto"/>
                <w:bottom w:val="none" w:sz="0" w:space="0" w:color="auto"/>
                <w:right w:val="none" w:sz="0" w:space="0" w:color="auto"/>
              </w:divBdr>
            </w:div>
          </w:divsChild>
        </w:div>
        <w:div w:id="879442849">
          <w:marLeft w:val="0"/>
          <w:marRight w:val="0"/>
          <w:marTop w:val="0"/>
          <w:marBottom w:val="0"/>
          <w:divBdr>
            <w:top w:val="none" w:sz="0" w:space="0" w:color="auto"/>
            <w:left w:val="none" w:sz="0" w:space="0" w:color="auto"/>
            <w:bottom w:val="none" w:sz="0" w:space="0" w:color="auto"/>
            <w:right w:val="none" w:sz="0" w:space="0" w:color="auto"/>
          </w:divBdr>
          <w:divsChild>
            <w:div w:id="144780592">
              <w:marLeft w:val="0"/>
              <w:marRight w:val="0"/>
              <w:marTop w:val="0"/>
              <w:marBottom w:val="0"/>
              <w:divBdr>
                <w:top w:val="none" w:sz="0" w:space="0" w:color="auto"/>
                <w:left w:val="none" w:sz="0" w:space="0" w:color="auto"/>
                <w:bottom w:val="none" w:sz="0" w:space="0" w:color="auto"/>
                <w:right w:val="none" w:sz="0" w:space="0" w:color="auto"/>
              </w:divBdr>
            </w:div>
            <w:div w:id="68055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377946">
      <w:bodyDiv w:val="1"/>
      <w:marLeft w:val="0"/>
      <w:marRight w:val="0"/>
      <w:marTop w:val="0"/>
      <w:marBottom w:val="0"/>
      <w:divBdr>
        <w:top w:val="none" w:sz="0" w:space="0" w:color="auto"/>
        <w:left w:val="none" w:sz="0" w:space="0" w:color="auto"/>
        <w:bottom w:val="none" w:sz="0" w:space="0" w:color="auto"/>
        <w:right w:val="none" w:sz="0" w:space="0" w:color="auto"/>
      </w:divBdr>
      <w:divsChild>
        <w:div w:id="187989732">
          <w:marLeft w:val="0"/>
          <w:marRight w:val="0"/>
          <w:marTop w:val="0"/>
          <w:marBottom w:val="0"/>
          <w:divBdr>
            <w:top w:val="none" w:sz="0" w:space="0" w:color="auto"/>
            <w:left w:val="none" w:sz="0" w:space="0" w:color="auto"/>
            <w:bottom w:val="none" w:sz="0" w:space="0" w:color="auto"/>
            <w:right w:val="none" w:sz="0" w:space="0" w:color="auto"/>
          </w:divBdr>
          <w:divsChild>
            <w:div w:id="737168502">
              <w:marLeft w:val="0"/>
              <w:marRight w:val="0"/>
              <w:marTop w:val="0"/>
              <w:marBottom w:val="0"/>
              <w:divBdr>
                <w:top w:val="none" w:sz="0" w:space="0" w:color="auto"/>
                <w:left w:val="none" w:sz="0" w:space="0" w:color="auto"/>
                <w:bottom w:val="none" w:sz="0" w:space="0" w:color="auto"/>
                <w:right w:val="none" w:sz="0" w:space="0" w:color="auto"/>
              </w:divBdr>
            </w:div>
          </w:divsChild>
        </w:div>
        <w:div w:id="1331832092">
          <w:marLeft w:val="0"/>
          <w:marRight w:val="0"/>
          <w:marTop w:val="0"/>
          <w:marBottom w:val="0"/>
          <w:divBdr>
            <w:top w:val="none" w:sz="0" w:space="0" w:color="auto"/>
            <w:left w:val="none" w:sz="0" w:space="0" w:color="auto"/>
            <w:bottom w:val="none" w:sz="0" w:space="0" w:color="auto"/>
            <w:right w:val="none" w:sz="0" w:space="0" w:color="auto"/>
          </w:divBdr>
          <w:divsChild>
            <w:div w:id="798576431">
              <w:marLeft w:val="0"/>
              <w:marRight w:val="0"/>
              <w:marTop w:val="0"/>
              <w:marBottom w:val="0"/>
              <w:divBdr>
                <w:top w:val="none" w:sz="0" w:space="0" w:color="auto"/>
                <w:left w:val="none" w:sz="0" w:space="0" w:color="auto"/>
                <w:bottom w:val="none" w:sz="0" w:space="0" w:color="auto"/>
                <w:right w:val="none" w:sz="0" w:space="0" w:color="auto"/>
              </w:divBdr>
            </w:div>
          </w:divsChild>
        </w:div>
        <w:div w:id="1335300913">
          <w:marLeft w:val="0"/>
          <w:marRight w:val="0"/>
          <w:marTop w:val="0"/>
          <w:marBottom w:val="0"/>
          <w:divBdr>
            <w:top w:val="none" w:sz="0" w:space="0" w:color="auto"/>
            <w:left w:val="none" w:sz="0" w:space="0" w:color="auto"/>
            <w:bottom w:val="none" w:sz="0" w:space="0" w:color="auto"/>
            <w:right w:val="none" w:sz="0" w:space="0" w:color="auto"/>
          </w:divBdr>
          <w:divsChild>
            <w:div w:id="625819525">
              <w:marLeft w:val="0"/>
              <w:marRight w:val="0"/>
              <w:marTop w:val="0"/>
              <w:marBottom w:val="0"/>
              <w:divBdr>
                <w:top w:val="none" w:sz="0" w:space="0" w:color="auto"/>
                <w:left w:val="none" w:sz="0" w:space="0" w:color="auto"/>
                <w:bottom w:val="none" w:sz="0" w:space="0" w:color="auto"/>
                <w:right w:val="none" w:sz="0" w:space="0" w:color="auto"/>
              </w:divBdr>
            </w:div>
          </w:divsChild>
        </w:div>
        <w:div w:id="199976810">
          <w:marLeft w:val="0"/>
          <w:marRight w:val="0"/>
          <w:marTop w:val="0"/>
          <w:marBottom w:val="0"/>
          <w:divBdr>
            <w:top w:val="none" w:sz="0" w:space="0" w:color="auto"/>
            <w:left w:val="none" w:sz="0" w:space="0" w:color="auto"/>
            <w:bottom w:val="none" w:sz="0" w:space="0" w:color="auto"/>
            <w:right w:val="none" w:sz="0" w:space="0" w:color="auto"/>
          </w:divBdr>
          <w:divsChild>
            <w:div w:id="1028019399">
              <w:marLeft w:val="0"/>
              <w:marRight w:val="0"/>
              <w:marTop w:val="0"/>
              <w:marBottom w:val="0"/>
              <w:divBdr>
                <w:top w:val="none" w:sz="0" w:space="0" w:color="auto"/>
                <w:left w:val="none" w:sz="0" w:space="0" w:color="auto"/>
                <w:bottom w:val="none" w:sz="0" w:space="0" w:color="auto"/>
                <w:right w:val="none" w:sz="0" w:space="0" w:color="auto"/>
              </w:divBdr>
            </w:div>
          </w:divsChild>
        </w:div>
        <w:div w:id="1508670738">
          <w:marLeft w:val="0"/>
          <w:marRight w:val="0"/>
          <w:marTop w:val="0"/>
          <w:marBottom w:val="0"/>
          <w:divBdr>
            <w:top w:val="none" w:sz="0" w:space="0" w:color="auto"/>
            <w:left w:val="none" w:sz="0" w:space="0" w:color="auto"/>
            <w:bottom w:val="none" w:sz="0" w:space="0" w:color="auto"/>
            <w:right w:val="none" w:sz="0" w:space="0" w:color="auto"/>
          </w:divBdr>
          <w:divsChild>
            <w:div w:id="1553737389">
              <w:marLeft w:val="0"/>
              <w:marRight w:val="0"/>
              <w:marTop w:val="0"/>
              <w:marBottom w:val="0"/>
              <w:divBdr>
                <w:top w:val="none" w:sz="0" w:space="0" w:color="auto"/>
                <w:left w:val="none" w:sz="0" w:space="0" w:color="auto"/>
                <w:bottom w:val="none" w:sz="0" w:space="0" w:color="auto"/>
                <w:right w:val="none" w:sz="0" w:space="0" w:color="auto"/>
              </w:divBdr>
            </w:div>
          </w:divsChild>
        </w:div>
        <w:div w:id="1744259221">
          <w:marLeft w:val="0"/>
          <w:marRight w:val="0"/>
          <w:marTop w:val="0"/>
          <w:marBottom w:val="0"/>
          <w:divBdr>
            <w:top w:val="none" w:sz="0" w:space="0" w:color="auto"/>
            <w:left w:val="none" w:sz="0" w:space="0" w:color="auto"/>
            <w:bottom w:val="none" w:sz="0" w:space="0" w:color="auto"/>
            <w:right w:val="none" w:sz="0" w:space="0" w:color="auto"/>
          </w:divBdr>
          <w:divsChild>
            <w:div w:id="1154030712">
              <w:marLeft w:val="0"/>
              <w:marRight w:val="0"/>
              <w:marTop w:val="0"/>
              <w:marBottom w:val="0"/>
              <w:divBdr>
                <w:top w:val="none" w:sz="0" w:space="0" w:color="auto"/>
                <w:left w:val="none" w:sz="0" w:space="0" w:color="auto"/>
                <w:bottom w:val="none" w:sz="0" w:space="0" w:color="auto"/>
                <w:right w:val="none" w:sz="0" w:space="0" w:color="auto"/>
              </w:divBdr>
            </w:div>
          </w:divsChild>
        </w:div>
        <w:div w:id="850072178">
          <w:marLeft w:val="0"/>
          <w:marRight w:val="0"/>
          <w:marTop w:val="0"/>
          <w:marBottom w:val="0"/>
          <w:divBdr>
            <w:top w:val="none" w:sz="0" w:space="0" w:color="auto"/>
            <w:left w:val="none" w:sz="0" w:space="0" w:color="auto"/>
            <w:bottom w:val="none" w:sz="0" w:space="0" w:color="auto"/>
            <w:right w:val="none" w:sz="0" w:space="0" w:color="auto"/>
          </w:divBdr>
          <w:divsChild>
            <w:div w:id="347024565">
              <w:marLeft w:val="0"/>
              <w:marRight w:val="0"/>
              <w:marTop w:val="0"/>
              <w:marBottom w:val="0"/>
              <w:divBdr>
                <w:top w:val="none" w:sz="0" w:space="0" w:color="auto"/>
                <w:left w:val="none" w:sz="0" w:space="0" w:color="auto"/>
                <w:bottom w:val="none" w:sz="0" w:space="0" w:color="auto"/>
                <w:right w:val="none" w:sz="0" w:space="0" w:color="auto"/>
              </w:divBdr>
            </w:div>
            <w:div w:id="514270162">
              <w:marLeft w:val="0"/>
              <w:marRight w:val="0"/>
              <w:marTop w:val="0"/>
              <w:marBottom w:val="0"/>
              <w:divBdr>
                <w:top w:val="none" w:sz="0" w:space="0" w:color="auto"/>
                <w:left w:val="none" w:sz="0" w:space="0" w:color="auto"/>
                <w:bottom w:val="none" w:sz="0" w:space="0" w:color="auto"/>
                <w:right w:val="none" w:sz="0" w:space="0" w:color="auto"/>
              </w:divBdr>
            </w:div>
            <w:div w:id="1039673107">
              <w:marLeft w:val="0"/>
              <w:marRight w:val="0"/>
              <w:marTop w:val="0"/>
              <w:marBottom w:val="0"/>
              <w:divBdr>
                <w:top w:val="none" w:sz="0" w:space="0" w:color="auto"/>
                <w:left w:val="none" w:sz="0" w:space="0" w:color="auto"/>
                <w:bottom w:val="none" w:sz="0" w:space="0" w:color="auto"/>
                <w:right w:val="none" w:sz="0" w:space="0" w:color="auto"/>
              </w:divBdr>
            </w:div>
          </w:divsChild>
        </w:div>
        <w:div w:id="1964386139">
          <w:marLeft w:val="0"/>
          <w:marRight w:val="0"/>
          <w:marTop w:val="0"/>
          <w:marBottom w:val="0"/>
          <w:divBdr>
            <w:top w:val="none" w:sz="0" w:space="0" w:color="auto"/>
            <w:left w:val="none" w:sz="0" w:space="0" w:color="auto"/>
            <w:bottom w:val="none" w:sz="0" w:space="0" w:color="auto"/>
            <w:right w:val="none" w:sz="0" w:space="0" w:color="auto"/>
          </w:divBdr>
          <w:divsChild>
            <w:div w:id="538513112">
              <w:marLeft w:val="0"/>
              <w:marRight w:val="0"/>
              <w:marTop w:val="0"/>
              <w:marBottom w:val="0"/>
              <w:divBdr>
                <w:top w:val="none" w:sz="0" w:space="0" w:color="auto"/>
                <w:left w:val="none" w:sz="0" w:space="0" w:color="auto"/>
                <w:bottom w:val="none" w:sz="0" w:space="0" w:color="auto"/>
                <w:right w:val="none" w:sz="0" w:space="0" w:color="auto"/>
              </w:divBdr>
            </w:div>
            <w:div w:id="145587230">
              <w:marLeft w:val="0"/>
              <w:marRight w:val="0"/>
              <w:marTop w:val="0"/>
              <w:marBottom w:val="0"/>
              <w:divBdr>
                <w:top w:val="none" w:sz="0" w:space="0" w:color="auto"/>
                <w:left w:val="none" w:sz="0" w:space="0" w:color="auto"/>
                <w:bottom w:val="none" w:sz="0" w:space="0" w:color="auto"/>
                <w:right w:val="none" w:sz="0" w:space="0" w:color="auto"/>
              </w:divBdr>
            </w:div>
          </w:divsChild>
        </w:div>
        <w:div w:id="1742407486">
          <w:marLeft w:val="0"/>
          <w:marRight w:val="0"/>
          <w:marTop w:val="0"/>
          <w:marBottom w:val="0"/>
          <w:divBdr>
            <w:top w:val="none" w:sz="0" w:space="0" w:color="auto"/>
            <w:left w:val="none" w:sz="0" w:space="0" w:color="auto"/>
            <w:bottom w:val="none" w:sz="0" w:space="0" w:color="auto"/>
            <w:right w:val="none" w:sz="0" w:space="0" w:color="auto"/>
          </w:divBdr>
          <w:divsChild>
            <w:div w:id="1849710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882491">
      <w:bodyDiv w:val="1"/>
      <w:marLeft w:val="0"/>
      <w:marRight w:val="0"/>
      <w:marTop w:val="0"/>
      <w:marBottom w:val="0"/>
      <w:divBdr>
        <w:top w:val="none" w:sz="0" w:space="0" w:color="auto"/>
        <w:left w:val="none" w:sz="0" w:space="0" w:color="auto"/>
        <w:bottom w:val="none" w:sz="0" w:space="0" w:color="auto"/>
        <w:right w:val="none" w:sz="0" w:space="0" w:color="auto"/>
      </w:divBdr>
    </w:div>
    <w:div w:id="1795707078">
      <w:bodyDiv w:val="1"/>
      <w:marLeft w:val="0"/>
      <w:marRight w:val="0"/>
      <w:marTop w:val="0"/>
      <w:marBottom w:val="0"/>
      <w:divBdr>
        <w:top w:val="none" w:sz="0" w:space="0" w:color="auto"/>
        <w:left w:val="none" w:sz="0" w:space="0" w:color="auto"/>
        <w:bottom w:val="none" w:sz="0" w:space="0" w:color="auto"/>
        <w:right w:val="none" w:sz="0" w:space="0" w:color="auto"/>
      </w:divBdr>
      <w:divsChild>
        <w:div w:id="943414116">
          <w:marLeft w:val="0"/>
          <w:marRight w:val="0"/>
          <w:marTop w:val="0"/>
          <w:marBottom w:val="0"/>
          <w:divBdr>
            <w:top w:val="none" w:sz="0" w:space="0" w:color="auto"/>
            <w:left w:val="none" w:sz="0" w:space="0" w:color="auto"/>
            <w:bottom w:val="none" w:sz="0" w:space="0" w:color="auto"/>
            <w:right w:val="none" w:sz="0" w:space="0" w:color="auto"/>
          </w:divBdr>
        </w:div>
        <w:div w:id="932321268">
          <w:marLeft w:val="0"/>
          <w:marRight w:val="0"/>
          <w:marTop w:val="0"/>
          <w:marBottom w:val="0"/>
          <w:divBdr>
            <w:top w:val="none" w:sz="0" w:space="0" w:color="auto"/>
            <w:left w:val="none" w:sz="0" w:space="0" w:color="auto"/>
            <w:bottom w:val="none" w:sz="0" w:space="0" w:color="auto"/>
            <w:right w:val="none" w:sz="0" w:space="0" w:color="auto"/>
          </w:divBdr>
        </w:div>
      </w:divsChild>
    </w:div>
    <w:div w:id="2013363867">
      <w:bodyDiv w:val="1"/>
      <w:marLeft w:val="0"/>
      <w:marRight w:val="0"/>
      <w:marTop w:val="0"/>
      <w:marBottom w:val="0"/>
      <w:divBdr>
        <w:top w:val="none" w:sz="0" w:space="0" w:color="auto"/>
        <w:left w:val="none" w:sz="0" w:space="0" w:color="auto"/>
        <w:bottom w:val="none" w:sz="0" w:space="0" w:color="auto"/>
        <w:right w:val="none" w:sz="0" w:space="0" w:color="auto"/>
      </w:divBdr>
      <w:divsChild>
        <w:div w:id="2119711741">
          <w:marLeft w:val="0"/>
          <w:marRight w:val="0"/>
          <w:marTop w:val="0"/>
          <w:marBottom w:val="0"/>
          <w:divBdr>
            <w:top w:val="none" w:sz="0" w:space="0" w:color="auto"/>
            <w:left w:val="none" w:sz="0" w:space="0" w:color="auto"/>
            <w:bottom w:val="none" w:sz="0" w:space="0" w:color="auto"/>
            <w:right w:val="none" w:sz="0" w:space="0" w:color="auto"/>
          </w:divBdr>
          <w:divsChild>
            <w:div w:id="1065641694">
              <w:marLeft w:val="0"/>
              <w:marRight w:val="0"/>
              <w:marTop w:val="0"/>
              <w:marBottom w:val="0"/>
              <w:divBdr>
                <w:top w:val="none" w:sz="0" w:space="0" w:color="auto"/>
                <w:left w:val="none" w:sz="0" w:space="0" w:color="auto"/>
                <w:bottom w:val="none" w:sz="0" w:space="0" w:color="auto"/>
                <w:right w:val="none" w:sz="0" w:space="0" w:color="auto"/>
              </w:divBdr>
            </w:div>
          </w:divsChild>
        </w:div>
        <w:div w:id="677584344">
          <w:marLeft w:val="0"/>
          <w:marRight w:val="0"/>
          <w:marTop w:val="0"/>
          <w:marBottom w:val="0"/>
          <w:divBdr>
            <w:top w:val="none" w:sz="0" w:space="0" w:color="auto"/>
            <w:left w:val="none" w:sz="0" w:space="0" w:color="auto"/>
            <w:bottom w:val="none" w:sz="0" w:space="0" w:color="auto"/>
            <w:right w:val="none" w:sz="0" w:space="0" w:color="auto"/>
          </w:divBdr>
          <w:divsChild>
            <w:div w:id="1924296434">
              <w:marLeft w:val="0"/>
              <w:marRight w:val="0"/>
              <w:marTop w:val="0"/>
              <w:marBottom w:val="0"/>
              <w:divBdr>
                <w:top w:val="none" w:sz="0" w:space="0" w:color="auto"/>
                <w:left w:val="none" w:sz="0" w:space="0" w:color="auto"/>
                <w:bottom w:val="none" w:sz="0" w:space="0" w:color="auto"/>
                <w:right w:val="none" w:sz="0" w:space="0" w:color="auto"/>
              </w:divBdr>
            </w:div>
          </w:divsChild>
        </w:div>
        <w:div w:id="782117021">
          <w:marLeft w:val="0"/>
          <w:marRight w:val="0"/>
          <w:marTop w:val="0"/>
          <w:marBottom w:val="0"/>
          <w:divBdr>
            <w:top w:val="none" w:sz="0" w:space="0" w:color="auto"/>
            <w:left w:val="none" w:sz="0" w:space="0" w:color="auto"/>
            <w:bottom w:val="none" w:sz="0" w:space="0" w:color="auto"/>
            <w:right w:val="none" w:sz="0" w:space="0" w:color="auto"/>
          </w:divBdr>
          <w:divsChild>
            <w:div w:id="1811483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educationendowmentfoundation.org.uk/evidence-summaries/teaching-learning-toolkit/oral-language-interventions/" TargetMode="External"/><Relationship Id="rId18" Type="http://schemas.openxmlformats.org/officeDocument/2006/relationships/hyperlink" Target="https://educationendowmentfoundation.org.uk/education-evidence/guidance-reports/teaching-assistants"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educationendowmentfoundation.org.uk/education-evidence/teaching-learning-toolkit/small-group-tuition" TargetMode="External"/><Relationship Id="rId7" Type="http://schemas.openxmlformats.org/officeDocument/2006/relationships/webSettings" Target="webSettings.xml"/><Relationship Id="rId12" Type="http://schemas.openxmlformats.org/officeDocument/2006/relationships/hyperlink" Target="https://educationendowmentfoundation.org.uk/education-evidence/guidance-reports/feedback" TargetMode="External"/><Relationship Id="rId17" Type="http://schemas.openxmlformats.org/officeDocument/2006/relationships/hyperlink" Target="https://educationendowmentfoundation.org.uk/public/files/Publications/Maths/KS2_KS3_Maths_Guidance_2017.pdf" TargetMode="External"/><Relationship Id="rId25" Type="http://schemas.openxmlformats.org/officeDocument/2006/relationships/hyperlink" Target="https://www.gov.uk/guidance/senior-mental-health-lead-training" TargetMode="External"/><Relationship Id="rId2" Type="http://schemas.openxmlformats.org/officeDocument/2006/relationships/customXml" Target="../customXml/item2.xml"/><Relationship Id="rId16" Type="http://schemas.openxmlformats.org/officeDocument/2006/relationships/hyperlink" Target="https://assets.publishing.service.gov.uk/government/uploads/system/uploads/attachment_data/file/897806/Maths_guidance_KS_1_and_2.pdf" TargetMode="External"/><Relationship Id="rId20" Type="http://schemas.openxmlformats.org/officeDocument/2006/relationships/hyperlink" Target="https://educationendowmentfoundation.org.uk/evidence-summaries/teaching-learning-toolkit/phonic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ducationendowmentfoundation.org.uk/education-evidence/guidance-reports/metacognition" TargetMode="External"/><Relationship Id="rId24" Type="http://schemas.openxmlformats.org/officeDocument/2006/relationships/hyperlink" Target="https://educationendowmentfoundation.org.uk/education-evidence/teaching-learning-toolkit/behaviour-interventions" TargetMode="External"/><Relationship Id="rId5" Type="http://schemas.openxmlformats.org/officeDocument/2006/relationships/styles" Target="styles.xml"/><Relationship Id="rId15" Type="http://schemas.openxmlformats.org/officeDocument/2006/relationships/hyperlink" Target="https://educationendowmentfoundation.org.uk/evidence-summaries/teaching-learning-toolkit/oral-language-interventions/" TargetMode="External"/><Relationship Id="rId23" Type="http://schemas.openxmlformats.org/officeDocument/2006/relationships/hyperlink" Target="https://educationendowmentfoundation.org.uk/education-evidence/guidance-reports/primary-sel" TargetMode="External"/><Relationship Id="rId28" Type="http://schemas.openxmlformats.org/officeDocument/2006/relationships/fontTable" Target="fontTable.xml"/><Relationship Id="rId10" Type="http://schemas.openxmlformats.org/officeDocument/2006/relationships/hyperlink" Target="https://educationendowmentfoundation.org.uk/education-evidence/guidance-reports/effective-professional-development" TargetMode="External"/><Relationship Id="rId19" Type="http://schemas.openxmlformats.org/officeDocument/2006/relationships/hyperlink" Target="https://educationendowmentfoundation.org.uk/education-evidence/teaching-learning-toolkit/small-group-tuitio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educationendowmentfoundation.org.uk/education-evidence/guidance-reports/effective-professional-development" TargetMode="External"/><Relationship Id="rId22" Type="http://schemas.openxmlformats.org/officeDocument/2006/relationships/hyperlink" Target="https://educationendowmentfoundation.org.uk/evidence-summaries/teaching-learning-toolkit/oral-language-interventions/"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40F539349C4CE42AA2AA7D6BDC6DFC1" ma:contentTypeVersion="11" ma:contentTypeDescription="Create a new document." ma:contentTypeScope="" ma:versionID="37345c89852b856c76c63025dff9fcc5">
  <xsd:schema xmlns:xsd="http://www.w3.org/2001/XMLSchema" xmlns:xs="http://www.w3.org/2001/XMLSchema" xmlns:p="http://schemas.microsoft.com/office/2006/metadata/properties" xmlns:ns2="e66169dd-5407-4f04-b4ce-c5852a25889d" xmlns:ns3="1a9c7971-6b08-42b4-881a-c82bb97af0b1" targetNamespace="http://schemas.microsoft.com/office/2006/metadata/properties" ma:root="true" ma:fieldsID="1a09e75170bef034a23be0a4a845ca51" ns2:_="" ns3:_="">
    <xsd:import namespace="e66169dd-5407-4f04-b4ce-c5852a25889d"/>
    <xsd:import namespace="1a9c7971-6b08-42b4-881a-c82bb97af0b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6169dd-5407-4f04-b4ce-c5852a2588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a9c7971-6b08-42b4-881a-c82bb97af0b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091DAB2-587D-42B7-A1C9-34D73B1D9C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6169dd-5407-4f04-b4ce-c5852a25889d"/>
    <ds:schemaRef ds:uri="1a9c7971-6b08-42b4-881a-c82bb97af0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806FD02-9671-46CE-9E89-303704D2A86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BA7F424-37B0-4B92-84BE-F2B2E0D540E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2940</Words>
  <Characters>16764</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Pupil premium strategy statement</vt:lpstr>
    </vt:vector>
  </TitlesOfParts>
  <Company/>
  <LinksUpToDate>false</LinksUpToDate>
  <CharactersWithSpaces>19665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Pupil premium strategy statement</dc:title>
  <dc:subject/>
  <dc:creator>Publishing.TEAM@education.gsi.gov.uk</dc:creator>
  <dc:description>Master-ET-v3.8</dc:description>
  <cp:lastModifiedBy>Abigail Oldfield</cp:lastModifiedBy>
  <cp:revision>2</cp:revision>
  <cp:lastPrinted>2014-09-17T13:26:00Z</cp:lastPrinted>
  <dcterms:created xsi:type="dcterms:W3CDTF">2023-10-17T10:57:00Z</dcterms:created>
  <dcterms:modified xsi:type="dcterms:W3CDTF">2023-10-17T10:57:00Z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0x010100C40F539349C4CE42AA2AA7D6BDC6DFC1</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